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血栓弹力图仪技术参数及配置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要技术参数及配置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功能：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全血凝血过程动态监测（活化凝血检测），主要用于术前和术中患者凝血功能的变化监测（区分正常、高凝、低凝）或体检筛查；协助诊断</w:t>
      </w:r>
      <w:r>
        <w:t>DIC</w:t>
      </w:r>
      <w:r>
        <w:rPr>
          <w:rFonts w:hint="eastAsia"/>
        </w:rPr>
        <w:t>，区分原发性纤溶亢进和继发性纤溶亢进，指导各类血制品的使用。判断各类肝素的药效（肝素酶对比检测），主要用于判断肝素是否适量，指导鱼精</w:t>
      </w:r>
      <w:bookmarkStart w:id="0" w:name="_GoBack"/>
      <w:bookmarkEnd w:id="0"/>
      <w:r>
        <w:rPr>
          <w:rFonts w:hint="eastAsia"/>
        </w:rPr>
        <w:t>蛋白的使用；评估阿司匹林、氯吡格雷、阿普单抗等抗血小板药物的效果（血小板图检测），自动算出</w:t>
      </w:r>
      <w:r>
        <w:t>AA</w:t>
      </w:r>
      <w:r>
        <w:rPr>
          <w:rFonts w:hint="eastAsia"/>
        </w:rPr>
        <w:t>、</w:t>
      </w:r>
      <w:r>
        <w:t>ADP</w:t>
      </w:r>
      <w:r>
        <w:rPr>
          <w:rFonts w:hint="eastAsia"/>
        </w:rPr>
        <w:t>受体通道的抑制率（</w:t>
      </w:r>
      <w:r>
        <w:t>AA%, ADP%</w:t>
      </w:r>
      <w:r>
        <w:rPr>
          <w:rFonts w:hint="eastAsia"/>
        </w:rPr>
        <w:t>），主要用于评估抗血小板药物的疗效；体外检测人全血功能性纤维蛋白原的功能含量）（功能性纤维蛋白原检测）。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2、特点及性能参数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/>
        </w:rPr>
        <w:t>硬件配置：一体机设计，无需外接电脑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cs="宋体"/>
        </w:rPr>
        <w:t>★</w:t>
      </w:r>
      <w:r>
        <w:rPr>
          <w:rFonts w:hint="eastAsia"/>
        </w:rPr>
        <w:t>技术原理：磁悬浮技术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/>
        </w:rPr>
        <w:t>通道数量：4个/台，可通过无线或者有线实现多台级联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cs="宋体"/>
        </w:rPr>
        <w:t>★</w:t>
      </w:r>
      <w:r>
        <w:rPr>
          <w:rFonts w:hint="eastAsia"/>
        </w:rPr>
        <w:t>通道性能：稳定性相对偏移≤±10%，批内测试重复性CV&lt;≤10%。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cs="宋体"/>
        </w:rPr>
        <w:t>★</w:t>
      </w:r>
      <w:r>
        <w:rPr>
          <w:rFonts w:hint="eastAsia"/>
        </w:rPr>
        <w:t>操作特色：自动上下杯、自动判别停止、自动脱杯，无需拨杆。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/>
        </w:rPr>
        <w:t>平台要求：设备无需水平调节、抗震性能更强。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cs="宋体"/>
        </w:rPr>
        <w:t>★</w:t>
      </w:r>
      <w:r>
        <w:rPr>
          <w:rFonts w:hint="eastAsia"/>
        </w:rPr>
        <w:t>信息传输：扫描录入信息，无缝对接医院HIS/LIS系统，实现自动建病例及数据上传。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运行时间：连续工作时间≥24小时。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输出参数：至少包括ACT、R、K、Angle、MA、Ly30、EPL、A30、AA抑制率、ADP抑制率等20个参数。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报告模式：图形</w:t>
      </w:r>
      <w:r>
        <w:t>+</w:t>
      </w:r>
      <w:r>
        <w:rPr>
          <w:rFonts w:hint="eastAsia"/>
        </w:rPr>
        <w:t>数据，输出初步的诊断建议。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 w:ascii="宋体" w:hAnsi="宋体" w:cs="宋体"/>
        </w:rPr>
        <w:t>★</w:t>
      </w:r>
      <w:r>
        <w:rPr>
          <w:rFonts w:hint="eastAsia"/>
        </w:rPr>
        <w:t>适用试剂：活化凝血检测试剂、肝素酶包被试剂、AA试剂、ADP试剂、ADP&amp;AA试剂、功能性纤维蛋白原试剂、质控品等配套试剂。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二、售后服务及质保年限</w:t>
      </w:r>
    </w:p>
    <w:p>
      <w:pPr>
        <w:spacing w:line="360" w:lineRule="auto"/>
        <w:ind w:firstLine="210" w:firstLineChars="100"/>
        <w:rPr>
          <w:rFonts w:hint="eastAsia"/>
          <w:color w:val="FF0000"/>
        </w:rPr>
      </w:pPr>
      <w:r>
        <w:rPr>
          <w:rFonts w:hint="eastAsia"/>
        </w:rPr>
        <w:t>质保1年，终身维修，提供</w:t>
      </w:r>
      <w:r>
        <w:t>24</w:t>
      </w:r>
      <w:r>
        <w:rPr>
          <w:rFonts w:hint="eastAsia"/>
        </w:rPr>
        <w:t>小时的技术支持服务。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AC8CF"/>
    <w:multiLevelType w:val="singleLevel"/>
    <w:tmpl w:val="579AC8CF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9AC90C"/>
    <w:multiLevelType w:val="singleLevel"/>
    <w:tmpl w:val="579AC90C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C7B5789"/>
    <w:multiLevelType w:val="singleLevel"/>
    <w:tmpl w:val="6C7B578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2301"/>
    <w:rsid w:val="4CD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2021-05-07T06:40:00Z</dcterms:created>
  <dc:creator>Administrator</dc:creator>
  <cp:lastModifiedBy>Administrator</cp:lastModifiedBy>
  <dcterms:modified xsi:type="dcterms:W3CDTF">2021-05-07T06:40:27Z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FCAAEE12C3474D42BE0B5A0F04CE39A2</vt:lpwstr>
  </property>
</Properties>
</file>