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spacing w:line="360" w:lineRule="auto"/>
        <w:ind w:firstLine="1280" w:firstLineChars="400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一次性使用电子输尿管肾盂内窥镜导管参数</w:t>
      </w:r>
    </w:p>
    <w:p>
      <w:pPr>
        <w:spacing w:line="560" w:lineRule="exact"/>
        <w:rPr>
          <w:rFonts w:hint="eastAsia"/>
        </w:rPr>
      </w:pPr>
      <w:r>
        <w:t>1、视场角=90°</w:t>
      </w:r>
      <w:r>
        <w:br w:type="textWrapping"/>
      </w:r>
      <w:r>
        <w:t>2、视向角=0°</w:t>
      </w:r>
      <w:r>
        <w:br w:type="textWrapping"/>
      </w:r>
      <w:r>
        <w:t>3、景深3mm ~ 50mm</w:t>
      </w:r>
      <w:r>
        <w:br w:type="textWrapping"/>
      </w:r>
      <w:r>
        <w:t>4、成像分辨力251p/mm</w:t>
      </w:r>
      <w:r>
        <w:br w:type="textWrapping"/>
      </w:r>
      <w:r>
        <w:t>5、弯曲部弯曲角度向上2270°向下270 *6、送水量≥30mL / min</w:t>
      </w:r>
      <w:r>
        <w:br w:type="textWrapping"/>
      </w:r>
      <w:r>
        <w:t>7、插入部外径s9.2FR</w:t>
      </w:r>
      <w:r>
        <w:br w:type="textWrapping"/>
      </w:r>
      <w:r>
        <w:t>8、工作孔道内径23.6FR</w:t>
      </w:r>
      <w:r>
        <w:br w:type="textWrapping"/>
      </w:r>
      <w:r>
        <w:t>9、工作长度= 650mm</w:t>
      </w:r>
      <w:r>
        <w:br w:type="textWrapping"/>
      </w:r>
      <w:r>
        <w:t>10、三通阀要求自带三通阀入水口有可旋转功能</w:t>
      </w:r>
      <w:r>
        <w:br w:type="textWrapping"/>
      </w:r>
      <w:r>
        <w:t>11、光纤锁要求有光纤锁固定锁</w:t>
      </w:r>
      <w:r>
        <w:br w:type="textWrapping"/>
      </w:r>
      <w:r>
        <w:t>12、同时具备CFDA、FDA和CE认证</w:t>
      </w:r>
    </w:p>
    <w:p>
      <w:pPr>
        <w:spacing w:line="560" w:lineRule="exact"/>
        <w:rPr>
          <w:rFonts w:hint="eastAsia"/>
        </w:rPr>
      </w:pPr>
      <w:r>
        <w:t>13、和手柄连接主机需自带显示器 ， 无需外接显示器</w:t>
      </w:r>
    </w:p>
    <w:p>
      <w:pPr>
        <w:jc w:val="center"/>
        <w:rPr>
          <w:rFonts w:hint="eastAsia" w:ascii="微软雅黑" w:hAnsi="微软雅黑" w:eastAsia="微软雅黑"/>
          <w:sz w:val="32"/>
          <w:szCs w:val="32"/>
        </w:rPr>
      </w:pP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内窥镜图像处理器参数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1.移动显示器≥10.1"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2.显示分辨率1920（RGB）X1200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3.采用内置可充电的拆卸式锂电池，连续使用时间不低于90分钟，支持热插拔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4.主机全触屏触操作，可录像、拍照、冻结、白平衡等功能；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5.屏幕画面3级缩放功能、光源照明亮度7级调节、优化图像质量。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6.支持画面拍照，同屏浏览功能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具有DVI和SDI视频同步输出功能，可配合外接监视器使用；DVI视频输出接口视频分辨率可选择800*600、1024*768、1280*1024或1920*1080；SDI视频输出接口视频分辨率可选择1280*720P60、1920*1080I50、1920*1080I60、1920*1080P30、1920*1080P50或1920*1080P60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8.具有移动存储功能，可外置存储支持≥1T，数据存储格式（USB接口）；图片（BMP/JPG格式），视频（AVI格式）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9.可连接一次性内窥镜和复用内窥镜产品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10.提供软件终身免费升级服务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11.图像真实性：无明显几何失真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12.连接方式：显示器与操作部通过延长线采连接方式，连接面平整易清洁，可直接清洗消毒。</w:t>
      </w:r>
    </w:p>
    <w:p>
      <w:pPr>
        <w:spacing w:line="560" w:lineRule="exact"/>
        <w:ind w:left="357"/>
        <w:rPr>
          <w:rFonts w:ascii="宋体" w:hAnsi="宋体"/>
          <w:szCs w:val="21"/>
        </w:rPr>
      </w:pPr>
    </w:p>
    <w:p>
      <w:pPr>
        <w:spacing w:line="360" w:lineRule="auto"/>
        <w:outlineLvl w:val="0"/>
        <w:rPr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DcwNGJkMjIxZmRmMGVjNGExYzM2YTVhMGU2YmYifQ=="/>
  </w:docVars>
  <w:rsids>
    <w:rsidRoot w:val="381D17E9"/>
    <w:rsid w:val="381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2023-04-19T09:50:00Z</dcterms:created>
  <dc:creator>小红泥</dc:creator>
  <cp:lastModifiedBy>小红泥</cp:lastModifiedBy>
  <dcterms:modified xsi:type="dcterms:W3CDTF">2023-04-19T09:51:11Z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CEC2DEB1B4B14AA0BE35EAC186910C06_11</vt:lpwstr>
  </property>
</Properties>
</file>