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rFonts w:ascii="宋体" w:hAnsi="宋体" w:eastAsia="宋体" w:cs="宋体"/>
          <w:b/>
          <w:bCs/>
          <w:spacing w:val="-5"/>
          <w:position w:val="21"/>
          <w:sz w:val="52"/>
          <w:szCs w:val="52"/>
        </w:rPr>
      </w:pPr>
      <w:bookmarkStart w:id="0" w:name="_Toc600"/>
    </w:p>
    <w:p>
      <w:pPr>
        <w:spacing w:line="360" w:lineRule="auto"/>
        <w:jc w:val="center"/>
        <w:outlineLvl w:val="0"/>
        <w:rPr>
          <w:rFonts w:hAnsi="宋体" w:eastAsia="宋体" w:cs="宋体"/>
          <w:sz w:val="112"/>
          <w:szCs w:val="112"/>
          <w:lang w:val="zh-CN"/>
        </w:rPr>
      </w:pPr>
      <w:r>
        <w:rPr>
          <w:rFonts w:hint="eastAsia" w:ascii="宋体" w:hAnsi="宋体" w:eastAsia="宋体" w:cs="宋体"/>
          <w:b/>
          <w:bCs/>
          <w:spacing w:val="-5"/>
          <w:position w:val="21"/>
          <w:sz w:val="52"/>
          <w:szCs w:val="52"/>
        </w:rPr>
        <w:t>达州市达川区中医医院择优选择代理机构采购项目</w:t>
      </w:r>
      <w:bookmarkEnd w:id="0"/>
    </w:p>
    <w:p>
      <w:pPr>
        <w:pStyle w:val="15"/>
        <w:jc w:val="center"/>
        <w:rPr>
          <w:rFonts w:hAnsi="宋体" w:eastAsia="宋体" w:cs="宋体"/>
          <w:b/>
          <w:bCs/>
          <w:sz w:val="112"/>
          <w:szCs w:val="112"/>
          <w:lang w:val="zh-CN"/>
        </w:rPr>
      </w:pPr>
    </w:p>
    <w:p>
      <w:pPr>
        <w:pStyle w:val="15"/>
        <w:jc w:val="center"/>
        <w:rPr>
          <w:rFonts w:hAnsi="宋体" w:eastAsia="宋体" w:cs="宋体"/>
          <w:b/>
          <w:bCs/>
          <w:sz w:val="112"/>
          <w:szCs w:val="112"/>
          <w:lang w:val="zh-CN"/>
        </w:rPr>
      </w:pPr>
      <w:r>
        <w:rPr>
          <w:rFonts w:hint="eastAsia" w:hAnsi="宋体" w:eastAsia="宋体" w:cs="宋体"/>
          <w:b/>
          <w:bCs/>
          <w:sz w:val="112"/>
          <w:szCs w:val="112"/>
          <w:lang w:val="zh-CN"/>
        </w:rPr>
        <w:t>比选文件</w:t>
      </w:r>
    </w:p>
    <w:p>
      <w:pPr>
        <w:spacing w:line="480" w:lineRule="auto"/>
        <w:jc w:val="center"/>
        <w:rPr>
          <w:rFonts w:ascii="宋体" w:hAnsi="宋体" w:cs="宋体"/>
          <w:sz w:val="28"/>
          <w:szCs w:val="28"/>
          <w:lang w:val="zh-CN"/>
        </w:rPr>
      </w:pPr>
    </w:p>
    <w:p>
      <w:pPr>
        <w:spacing w:line="480" w:lineRule="auto"/>
        <w:jc w:val="both"/>
        <w:rPr>
          <w:rFonts w:ascii="宋体" w:hAnsi="宋体" w:cs="宋体"/>
          <w:sz w:val="36"/>
          <w:szCs w:val="36"/>
          <w:lang w:val="zh-CN"/>
        </w:rPr>
      </w:pPr>
    </w:p>
    <w:p>
      <w:pPr>
        <w:spacing w:line="480" w:lineRule="auto"/>
        <w:jc w:val="center"/>
        <w:outlineLvl w:val="0"/>
        <w:rPr>
          <w:rFonts w:ascii="宋体" w:hAnsi="宋体" w:cs="宋体"/>
          <w:b/>
          <w:sz w:val="36"/>
          <w:szCs w:val="36"/>
          <w:lang w:val="zh-CN"/>
        </w:rPr>
      </w:pPr>
      <w:bookmarkStart w:id="1" w:name="_Toc6400"/>
      <w:r>
        <w:rPr>
          <w:rFonts w:hint="eastAsia" w:ascii="宋体" w:hAnsi="宋体" w:cs="宋体"/>
          <w:b/>
          <w:sz w:val="36"/>
          <w:szCs w:val="36"/>
          <w:lang w:val="zh-CN"/>
        </w:rPr>
        <w:t>业主单位：达州市达川区中医医院</w:t>
      </w:r>
      <w:bookmarkEnd w:id="1"/>
    </w:p>
    <w:p>
      <w:pPr>
        <w:spacing w:line="480" w:lineRule="auto"/>
        <w:jc w:val="center"/>
        <w:rPr>
          <w:rFonts w:ascii="宋体" w:hAnsi="宋体" w:cs="宋体"/>
          <w:b/>
          <w:color w:val="FF0000"/>
          <w:sz w:val="36"/>
          <w:szCs w:val="36"/>
        </w:rPr>
      </w:pPr>
    </w:p>
    <w:p>
      <w:pPr>
        <w:spacing w:line="480" w:lineRule="auto"/>
        <w:jc w:val="center"/>
        <w:rPr>
          <w:rFonts w:ascii="宋体" w:hAnsi="宋体" w:cs="宋体"/>
          <w:b/>
          <w:color w:val="000000" w:themeColor="text1"/>
          <w:sz w:val="36"/>
          <w:szCs w:val="36"/>
          <w:lang w:val="zh-CN"/>
          <w14:textFill>
            <w14:solidFill>
              <w14:schemeClr w14:val="tx1"/>
            </w14:solidFill>
          </w14:textFill>
        </w:rPr>
      </w:pPr>
      <w:r>
        <w:rPr>
          <w:rFonts w:hint="eastAsia" w:ascii="宋体" w:hAnsi="宋体" w:cs="宋体"/>
          <w:b/>
          <w:color w:val="000000" w:themeColor="text1"/>
          <w:sz w:val="36"/>
          <w:szCs w:val="36"/>
          <w14:textFill>
            <w14:solidFill>
              <w14:schemeClr w14:val="tx1"/>
            </w14:solidFill>
          </w14:textFill>
        </w:rPr>
        <w:t>二〇二</w:t>
      </w:r>
      <w:r>
        <w:rPr>
          <w:rFonts w:hint="eastAsia" w:ascii="宋体" w:hAnsi="宋体" w:eastAsia="宋体" w:cs="宋体"/>
          <w:b/>
          <w:color w:val="000000" w:themeColor="text1"/>
          <w:sz w:val="36"/>
          <w:szCs w:val="36"/>
          <w14:textFill>
            <w14:solidFill>
              <w14:schemeClr w14:val="tx1"/>
            </w14:solidFill>
          </w14:textFill>
        </w:rPr>
        <w:t>三</w:t>
      </w:r>
      <w:r>
        <w:rPr>
          <w:rFonts w:hint="eastAsia" w:ascii="宋体" w:hAnsi="宋体" w:cs="宋体"/>
          <w:b/>
          <w:color w:val="000000" w:themeColor="text1"/>
          <w:sz w:val="36"/>
          <w:szCs w:val="36"/>
          <w:lang w:val="zh-CN"/>
          <w14:textFill>
            <w14:solidFill>
              <w14:schemeClr w14:val="tx1"/>
            </w14:solidFill>
          </w14:textFill>
        </w:rPr>
        <w:t>年</w:t>
      </w:r>
      <w:r>
        <w:rPr>
          <w:rFonts w:hint="eastAsia" w:ascii="宋体" w:hAnsi="宋体" w:cs="宋体" w:eastAsiaTheme="minorEastAsia"/>
          <w:b/>
          <w:color w:val="000000" w:themeColor="text1"/>
          <w:sz w:val="36"/>
          <w:szCs w:val="36"/>
          <w14:textFill>
            <w14:solidFill>
              <w14:schemeClr w14:val="tx1"/>
            </w14:solidFill>
          </w14:textFill>
        </w:rPr>
        <w:t>五</w:t>
      </w:r>
      <w:r>
        <w:rPr>
          <w:rFonts w:hint="eastAsia" w:ascii="宋体" w:hAnsi="宋体" w:cs="宋体"/>
          <w:b/>
          <w:color w:val="000000" w:themeColor="text1"/>
          <w:sz w:val="36"/>
          <w:szCs w:val="36"/>
          <w:lang w:val="zh-CN"/>
          <w14:textFill>
            <w14:solidFill>
              <w14:schemeClr w14:val="tx1"/>
            </w14:solidFill>
          </w14:textFill>
        </w:rPr>
        <w:t>月</w:t>
      </w:r>
    </w:p>
    <w:p>
      <w:pPr>
        <w:spacing w:line="480" w:lineRule="auto"/>
        <w:ind w:firstLine="560" w:firstLineChars="200"/>
        <w:jc w:val="center"/>
        <w:rPr>
          <w:rFonts w:ascii="宋体" w:hAnsi="宋体" w:cs="宋体"/>
          <w:sz w:val="28"/>
          <w:szCs w:val="28"/>
          <w:lang w:val="zh-CN"/>
        </w:rPr>
      </w:pPr>
    </w:p>
    <w:p>
      <w:pPr>
        <w:rPr>
          <w:rFonts w:ascii="宋体" w:hAnsi="宋体" w:eastAsia="宋体" w:cs="宋体"/>
          <w:b/>
          <w:bCs/>
          <w:spacing w:val="21"/>
          <w:sz w:val="32"/>
          <w:szCs w:val="32"/>
        </w:rPr>
      </w:pPr>
    </w:p>
    <w:p>
      <w:pPr>
        <w:rPr>
          <w:rFonts w:ascii="宋体" w:hAnsi="宋体" w:eastAsia="宋体" w:cs="宋体"/>
          <w:b/>
          <w:bCs/>
          <w:spacing w:val="21"/>
          <w:sz w:val="32"/>
          <w:szCs w:val="32"/>
        </w:rPr>
      </w:pPr>
      <w:r>
        <w:rPr>
          <w:rFonts w:hint="eastAsia" w:ascii="宋体" w:hAnsi="宋体" w:eastAsia="宋体" w:cs="宋体"/>
          <w:b/>
          <w:bCs/>
          <w:spacing w:val="21"/>
          <w:sz w:val="32"/>
          <w:szCs w:val="32"/>
        </w:rPr>
        <w:br w:type="page"/>
      </w:r>
    </w:p>
    <w:sdt>
      <w:sdtPr>
        <w:rPr>
          <w:rFonts w:ascii="宋体" w:hAnsi="宋体" w:eastAsia="宋体"/>
        </w:rPr>
        <w:id w:val="147472443"/>
        <w:docPartObj>
          <w:docPartGallery w:val="Table of Contents"/>
          <w:docPartUnique/>
        </w:docPartObj>
      </w:sdtPr>
      <w:sdtEndPr>
        <w:rPr>
          <w:rFonts w:ascii="宋体" w:hAnsi="宋体" w:eastAsia="宋体"/>
        </w:rPr>
      </w:sdtEndPr>
      <w:sdtContent>
        <w:p>
          <w:pPr>
            <w:spacing w:line="480" w:lineRule="auto"/>
            <w:jc w:val="center"/>
            <w:rPr>
              <w:sz w:val="32"/>
              <w:szCs w:val="32"/>
            </w:rPr>
          </w:pPr>
          <w:r>
            <w:rPr>
              <w:rFonts w:ascii="宋体" w:hAnsi="宋体" w:eastAsia="宋体"/>
              <w:sz w:val="32"/>
              <w:szCs w:val="32"/>
            </w:rPr>
            <w:t>目录</w:t>
          </w:r>
        </w:p>
        <w:p>
          <w:pPr>
            <w:pStyle w:val="16"/>
            <w:tabs>
              <w:tab w:val="right" w:leader="dot" w:pos="9421"/>
            </w:tabs>
            <w:spacing w:line="480" w:lineRule="auto"/>
            <w:rPr>
              <w:sz w:val="28"/>
              <w:szCs w:val="28"/>
            </w:rPr>
          </w:pPr>
          <w:r>
            <w:rPr>
              <w:sz w:val="28"/>
              <w:szCs w:val="28"/>
            </w:rPr>
            <w:fldChar w:fldCharType="begin"/>
          </w:r>
          <w:r>
            <w:rPr>
              <w:sz w:val="28"/>
              <w:szCs w:val="28"/>
            </w:rPr>
            <w:instrText xml:space="preserve">TOC \o "1-1" \h \u </w:instrText>
          </w:r>
          <w:r>
            <w:rPr>
              <w:sz w:val="28"/>
              <w:szCs w:val="28"/>
            </w:rPr>
            <w:fldChar w:fldCharType="separate"/>
          </w:r>
        </w:p>
        <w:p>
          <w:pPr>
            <w:pStyle w:val="16"/>
            <w:tabs>
              <w:tab w:val="right" w:leader="dot" w:pos="9421"/>
            </w:tabs>
            <w:spacing w:line="480" w:lineRule="auto"/>
            <w:rPr>
              <w:sz w:val="28"/>
              <w:szCs w:val="28"/>
            </w:rPr>
          </w:pPr>
          <w:r>
            <w:fldChar w:fldCharType="begin"/>
          </w:r>
          <w:r>
            <w:instrText xml:space="preserve"> HYPERLINK \l "_Toc27744" </w:instrText>
          </w:r>
          <w:r>
            <w:fldChar w:fldCharType="separate"/>
          </w:r>
          <w:r>
            <w:rPr>
              <w:rFonts w:hint="eastAsia" w:ascii="宋体" w:hAnsi="宋体" w:eastAsia="宋体" w:cs="宋体"/>
              <w:bCs/>
              <w:spacing w:val="21"/>
              <w:sz w:val="28"/>
              <w:szCs w:val="48"/>
            </w:rPr>
            <w:t>第一章招标公告</w:t>
          </w:r>
          <w:r>
            <w:rPr>
              <w:sz w:val="28"/>
              <w:szCs w:val="28"/>
            </w:rPr>
            <w:tab/>
          </w:r>
          <w:r>
            <w:rPr>
              <w:sz w:val="28"/>
              <w:szCs w:val="28"/>
            </w:rPr>
            <w:fldChar w:fldCharType="begin"/>
          </w:r>
          <w:r>
            <w:rPr>
              <w:sz w:val="28"/>
              <w:szCs w:val="28"/>
            </w:rPr>
            <w:instrText xml:space="preserve"> PAGEREF _Toc27744 \h </w:instrText>
          </w:r>
          <w:r>
            <w:rPr>
              <w:sz w:val="28"/>
              <w:szCs w:val="28"/>
            </w:rPr>
            <w:fldChar w:fldCharType="separate"/>
          </w:r>
          <w:r>
            <w:rPr>
              <w:sz w:val="28"/>
              <w:szCs w:val="28"/>
            </w:rPr>
            <w:t>1</w:t>
          </w:r>
          <w:r>
            <w:rPr>
              <w:sz w:val="28"/>
              <w:szCs w:val="28"/>
            </w:rPr>
            <w:fldChar w:fldCharType="end"/>
          </w:r>
          <w:r>
            <w:rPr>
              <w:sz w:val="28"/>
              <w:szCs w:val="28"/>
            </w:rPr>
            <w:fldChar w:fldCharType="end"/>
          </w:r>
        </w:p>
        <w:p>
          <w:pPr>
            <w:pStyle w:val="16"/>
            <w:tabs>
              <w:tab w:val="right" w:leader="dot" w:pos="9421"/>
            </w:tabs>
            <w:spacing w:line="480" w:lineRule="auto"/>
            <w:rPr>
              <w:sz w:val="28"/>
              <w:szCs w:val="28"/>
            </w:rPr>
          </w:pPr>
          <w:r>
            <w:fldChar w:fldCharType="begin"/>
          </w:r>
          <w:r>
            <w:instrText xml:space="preserve"> HYPERLINK \l "_Toc29866" </w:instrText>
          </w:r>
          <w:r>
            <w:fldChar w:fldCharType="separate"/>
          </w:r>
          <w:r>
            <w:rPr>
              <w:rFonts w:hint="eastAsia" w:ascii="宋体" w:hAnsi="宋体" w:eastAsia="宋体" w:cs="宋体"/>
              <w:bCs/>
              <w:spacing w:val="20"/>
              <w:sz w:val="28"/>
              <w:szCs w:val="48"/>
            </w:rPr>
            <w:t>第二章比选申请人须知</w:t>
          </w:r>
          <w:r>
            <w:rPr>
              <w:sz w:val="28"/>
              <w:szCs w:val="28"/>
            </w:rPr>
            <w:tab/>
          </w:r>
          <w:r>
            <w:rPr>
              <w:sz w:val="28"/>
              <w:szCs w:val="28"/>
            </w:rPr>
            <w:fldChar w:fldCharType="begin"/>
          </w:r>
          <w:r>
            <w:rPr>
              <w:sz w:val="28"/>
              <w:szCs w:val="28"/>
            </w:rPr>
            <w:instrText xml:space="preserve"> PAGEREF _Toc29866 \h </w:instrText>
          </w:r>
          <w:r>
            <w:rPr>
              <w:sz w:val="28"/>
              <w:szCs w:val="28"/>
            </w:rPr>
            <w:fldChar w:fldCharType="separate"/>
          </w:r>
          <w:r>
            <w:rPr>
              <w:sz w:val="28"/>
              <w:szCs w:val="28"/>
            </w:rPr>
            <w:t>3</w:t>
          </w:r>
          <w:r>
            <w:rPr>
              <w:sz w:val="28"/>
              <w:szCs w:val="28"/>
            </w:rPr>
            <w:fldChar w:fldCharType="end"/>
          </w:r>
          <w:r>
            <w:rPr>
              <w:sz w:val="28"/>
              <w:szCs w:val="28"/>
            </w:rPr>
            <w:fldChar w:fldCharType="end"/>
          </w:r>
        </w:p>
        <w:p>
          <w:pPr>
            <w:pStyle w:val="16"/>
            <w:tabs>
              <w:tab w:val="right" w:leader="dot" w:pos="9421"/>
            </w:tabs>
            <w:spacing w:line="480" w:lineRule="auto"/>
            <w:rPr>
              <w:sz w:val="28"/>
              <w:szCs w:val="28"/>
            </w:rPr>
          </w:pPr>
          <w:r>
            <w:fldChar w:fldCharType="begin"/>
          </w:r>
          <w:r>
            <w:instrText xml:space="preserve"> HYPERLINK \l "_Toc15165" </w:instrText>
          </w:r>
          <w:r>
            <w:fldChar w:fldCharType="separate"/>
          </w:r>
          <w:r>
            <w:rPr>
              <w:rFonts w:hint="eastAsia" w:ascii="宋体" w:hAnsi="宋体" w:eastAsia="宋体" w:cs="宋体"/>
              <w:bCs/>
              <w:sz w:val="28"/>
              <w:szCs w:val="52"/>
            </w:rPr>
            <w:t>第三章 服务要求</w:t>
          </w:r>
          <w:r>
            <w:rPr>
              <w:sz w:val="28"/>
              <w:szCs w:val="28"/>
            </w:rPr>
            <w:tab/>
          </w:r>
          <w:r>
            <w:rPr>
              <w:sz w:val="28"/>
              <w:szCs w:val="28"/>
            </w:rPr>
            <w:fldChar w:fldCharType="begin"/>
          </w:r>
          <w:r>
            <w:rPr>
              <w:sz w:val="28"/>
              <w:szCs w:val="28"/>
            </w:rPr>
            <w:instrText xml:space="preserve"> PAGEREF _Toc15165 \h </w:instrText>
          </w:r>
          <w:r>
            <w:rPr>
              <w:sz w:val="28"/>
              <w:szCs w:val="28"/>
            </w:rPr>
            <w:fldChar w:fldCharType="separate"/>
          </w:r>
          <w:r>
            <w:rPr>
              <w:sz w:val="28"/>
              <w:szCs w:val="28"/>
            </w:rPr>
            <w:t>6</w:t>
          </w:r>
          <w:r>
            <w:rPr>
              <w:sz w:val="28"/>
              <w:szCs w:val="28"/>
            </w:rPr>
            <w:fldChar w:fldCharType="end"/>
          </w:r>
          <w:r>
            <w:rPr>
              <w:sz w:val="28"/>
              <w:szCs w:val="28"/>
            </w:rPr>
            <w:fldChar w:fldCharType="end"/>
          </w:r>
        </w:p>
        <w:p>
          <w:pPr>
            <w:pStyle w:val="16"/>
            <w:tabs>
              <w:tab w:val="right" w:leader="dot" w:pos="9421"/>
            </w:tabs>
            <w:spacing w:line="480" w:lineRule="auto"/>
            <w:rPr>
              <w:sz w:val="28"/>
              <w:szCs w:val="28"/>
            </w:rPr>
          </w:pPr>
          <w:r>
            <w:fldChar w:fldCharType="begin"/>
          </w:r>
          <w:r>
            <w:instrText xml:space="preserve"> HYPERLINK \l "_Toc21789" </w:instrText>
          </w:r>
          <w:r>
            <w:fldChar w:fldCharType="separate"/>
          </w:r>
          <w:r>
            <w:rPr>
              <w:rFonts w:hint="eastAsia" w:ascii="宋体" w:hAnsi="宋体" w:eastAsia="宋体" w:cs="宋体"/>
              <w:sz w:val="28"/>
              <w:szCs w:val="44"/>
              <w:lang w:val="zh-CN"/>
            </w:rPr>
            <w:t>第四章评审办法</w:t>
          </w:r>
          <w:r>
            <w:rPr>
              <w:sz w:val="28"/>
              <w:szCs w:val="28"/>
            </w:rPr>
            <w:tab/>
          </w:r>
          <w:r>
            <w:rPr>
              <w:sz w:val="28"/>
              <w:szCs w:val="28"/>
            </w:rPr>
            <w:fldChar w:fldCharType="begin"/>
          </w:r>
          <w:r>
            <w:rPr>
              <w:sz w:val="28"/>
              <w:szCs w:val="28"/>
            </w:rPr>
            <w:instrText xml:space="preserve"> PAGEREF _Toc21789 \h </w:instrText>
          </w:r>
          <w:r>
            <w:rPr>
              <w:sz w:val="28"/>
              <w:szCs w:val="28"/>
            </w:rPr>
            <w:fldChar w:fldCharType="separate"/>
          </w:r>
          <w:r>
            <w:rPr>
              <w:sz w:val="28"/>
              <w:szCs w:val="28"/>
            </w:rPr>
            <w:t>7</w:t>
          </w:r>
          <w:r>
            <w:rPr>
              <w:sz w:val="28"/>
              <w:szCs w:val="28"/>
            </w:rPr>
            <w:fldChar w:fldCharType="end"/>
          </w:r>
          <w:r>
            <w:rPr>
              <w:sz w:val="28"/>
              <w:szCs w:val="28"/>
            </w:rPr>
            <w:fldChar w:fldCharType="end"/>
          </w:r>
        </w:p>
        <w:p>
          <w:pPr>
            <w:pStyle w:val="16"/>
            <w:tabs>
              <w:tab w:val="right" w:leader="dot" w:pos="9421"/>
            </w:tabs>
            <w:spacing w:line="480" w:lineRule="auto"/>
            <w:rPr>
              <w:sz w:val="28"/>
              <w:szCs w:val="28"/>
            </w:rPr>
          </w:pPr>
          <w:r>
            <w:fldChar w:fldCharType="begin"/>
          </w:r>
          <w:r>
            <w:instrText xml:space="preserve"> HYPERLINK \l "_Toc23265" </w:instrText>
          </w:r>
          <w:r>
            <w:fldChar w:fldCharType="separate"/>
          </w:r>
          <w:r>
            <w:rPr>
              <w:rFonts w:hint="eastAsia" w:ascii="宋体" w:hAnsi="宋体" w:eastAsia="宋体" w:cs="宋体"/>
              <w:bCs/>
              <w:spacing w:val="17"/>
              <w:sz w:val="28"/>
              <w:szCs w:val="48"/>
            </w:rPr>
            <w:t>第四章比选应答文件格式</w:t>
          </w:r>
          <w:r>
            <w:rPr>
              <w:sz w:val="28"/>
              <w:szCs w:val="28"/>
            </w:rPr>
            <w:tab/>
          </w:r>
          <w:r>
            <w:rPr>
              <w:sz w:val="28"/>
              <w:szCs w:val="28"/>
            </w:rPr>
            <w:fldChar w:fldCharType="begin"/>
          </w:r>
          <w:r>
            <w:rPr>
              <w:sz w:val="28"/>
              <w:szCs w:val="28"/>
            </w:rPr>
            <w:instrText xml:space="preserve"> PAGEREF _Toc23265 \h </w:instrText>
          </w:r>
          <w:r>
            <w:rPr>
              <w:sz w:val="28"/>
              <w:szCs w:val="28"/>
            </w:rPr>
            <w:fldChar w:fldCharType="separate"/>
          </w:r>
          <w:r>
            <w:rPr>
              <w:sz w:val="28"/>
              <w:szCs w:val="28"/>
            </w:rPr>
            <w:t>10</w:t>
          </w:r>
          <w:r>
            <w:rPr>
              <w:sz w:val="28"/>
              <w:szCs w:val="28"/>
            </w:rPr>
            <w:fldChar w:fldCharType="end"/>
          </w:r>
          <w:r>
            <w:rPr>
              <w:sz w:val="28"/>
              <w:szCs w:val="28"/>
            </w:rPr>
            <w:fldChar w:fldCharType="end"/>
          </w:r>
        </w:p>
        <w:p>
          <w:pPr>
            <w:spacing w:line="480" w:lineRule="auto"/>
          </w:pPr>
          <w:r>
            <w:rPr>
              <w:sz w:val="28"/>
              <w:szCs w:val="28"/>
            </w:rPr>
            <w:fldChar w:fldCharType="end"/>
          </w:r>
        </w:p>
      </w:sdtContent>
    </w:sdt>
    <w:p>
      <w:pPr>
        <w:spacing w:before="280" w:line="360" w:lineRule="auto"/>
        <w:ind w:left="3094"/>
        <w:outlineLvl w:val="0"/>
        <w:rPr>
          <w:rFonts w:ascii="宋体" w:hAnsi="宋体" w:eastAsia="宋体" w:cs="宋体"/>
          <w:b/>
          <w:bCs/>
          <w:spacing w:val="21"/>
          <w:sz w:val="32"/>
          <w:szCs w:val="32"/>
        </w:rPr>
        <w:sectPr>
          <w:footerReference r:id="rId3" w:type="default"/>
          <w:pgSz w:w="11850" w:h="16690"/>
          <w:pgMar w:top="1418" w:right="1275" w:bottom="1478" w:left="1154" w:header="0" w:footer="1339" w:gutter="0"/>
          <w:cols w:space="720" w:num="1"/>
        </w:sectPr>
      </w:pPr>
      <w:bookmarkStart w:id="2" w:name="_Toc27744"/>
    </w:p>
    <w:p>
      <w:pPr>
        <w:spacing w:before="280" w:line="360" w:lineRule="auto"/>
        <w:ind w:left="3094"/>
        <w:outlineLvl w:val="0"/>
        <w:rPr>
          <w:rFonts w:ascii="宋体" w:hAnsi="宋体" w:eastAsia="宋体" w:cs="宋体"/>
          <w:sz w:val="32"/>
          <w:szCs w:val="32"/>
        </w:rPr>
      </w:pPr>
      <w:r>
        <w:rPr>
          <w:rFonts w:hint="eastAsia" w:ascii="宋体" w:hAnsi="宋体" w:eastAsia="宋体" w:cs="宋体"/>
          <w:b/>
          <w:bCs/>
          <w:spacing w:val="21"/>
          <w:sz w:val="32"/>
          <w:szCs w:val="32"/>
        </w:rPr>
        <w:t>第一章招标公告</w:t>
      </w:r>
      <w:bookmarkEnd w:id="2"/>
    </w:p>
    <w:p>
      <w:pPr>
        <w:shd w:val="clear" w:color="auto" w:fill="FFFFFF"/>
        <w:spacing w:line="360" w:lineRule="exact"/>
        <w:ind w:firstLine="480"/>
        <w:rPr>
          <w:rFonts w:ascii="方正仿宋_GBK" w:hAnsi="方正仿宋_GBK" w:eastAsia="方正仿宋_GBK" w:cs="宋体"/>
          <w:b/>
          <w:bCs/>
          <w:sz w:val="24"/>
          <w:szCs w:val="24"/>
        </w:rPr>
      </w:pPr>
      <w:r>
        <w:rPr>
          <w:rFonts w:hint="eastAsia" w:ascii="宋体" w:hAnsi="宋体" w:eastAsia="宋体" w:cs="宋体"/>
          <w:sz w:val="24"/>
          <w:szCs w:val="24"/>
        </w:rPr>
        <w:t>根据医院学科发展的需要</w:t>
      </w:r>
      <w:r>
        <w:rPr>
          <w:rFonts w:ascii="宋体" w:hAnsi="宋体" w:eastAsia="宋体" w:cs="宋体"/>
          <w:sz w:val="24"/>
          <w:szCs w:val="24"/>
        </w:rPr>
        <w:t>，拟对</w:t>
      </w:r>
      <w:r>
        <w:rPr>
          <w:rFonts w:ascii="宋体" w:hAnsi="宋体" w:eastAsia="宋体" w:cs="宋体"/>
          <w:sz w:val="24"/>
          <w:szCs w:val="24"/>
          <w:u w:val="single"/>
        </w:rPr>
        <w:t>达州市达川区中医医院</w:t>
      </w:r>
      <w:r>
        <w:rPr>
          <w:rFonts w:hint="eastAsia" w:ascii="宋体" w:hAnsi="宋体" w:eastAsia="宋体" w:cs="宋体"/>
          <w:sz w:val="24"/>
          <w:szCs w:val="24"/>
          <w:u w:val="single"/>
        </w:rPr>
        <w:t>择优选择代理机构采购项目</w:t>
      </w:r>
      <w:r>
        <w:rPr>
          <w:rFonts w:ascii="宋体" w:hAnsi="宋体" w:eastAsia="宋体" w:cs="宋体"/>
          <w:sz w:val="24"/>
          <w:szCs w:val="24"/>
        </w:rPr>
        <w:t>进行</w:t>
      </w:r>
      <w:r>
        <w:rPr>
          <w:rFonts w:hint="eastAsia" w:ascii="宋体" w:hAnsi="宋体" w:eastAsia="宋体" w:cs="宋体"/>
          <w:sz w:val="24"/>
          <w:szCs w:val="24"/>
        </w:rPr>
        <w:t>比选</w:t>
      </w:r>
      <w:r>
        <w:rPr>
          <w:rFonts w:ascii="宋体" w:hAnsi="宋体" w:eastAsia="宋体" w:cs="宋体"/>
          <w:sz w:val="24"/>
          <w:szCs w:val="24"/>
        </w:rPr>
        <w:t>，兹邀请符合要求的</w:t>
      </w:r>
      <w:r>
        <w:rPr>
          <w:rFonts w:hint="eastAsia" w:ascii="宋体" w:hAnsi="宋体" w:eastAsia="宋体" w:cs="宋体"/>
          <w:sz w:val="24"/>
          <w:szCs w:val="24"/>
        </w:rPr>
        <w:t>采购代理机构</w:t>
      </w:r>
      <w:r>
        <w:rPr>
          <w:rFonts w:ascii="宋体" w:hAnsi="宋体" w:eastAsia="宋体" w:cs="宋体"/>
          <w:sz w:val="24"/>
          <w:szCs w:val="24"/>
        </w:rPr>
        <w:t>参加</w:t>
      </w:r>
      <w:r>
        <w:rPr>
          <w:rFonts w:hint="eastAsia" w:ascii="宋体" w:hAnsi="宋体" w:eastAsia="宋体" w:cs="宋体"/>
          <w:sz w:val="24"/>
          <w:szCs w:val="24"/>
        </w:rPr>
        <w:t>本项目的比选</w:t>
      </w:r>
      <w:r>
        <w:rPr>
          <w:rFonts w:ascii="宋体" w:hAnsi="宋体" w:eastAsia="宋体" w:cs="宋体"/>
          <w:sz w:val="24"/>
          <w:szCs w:val="24"/>
        </w:rPr>
        <w:t>。</w:t>
      </w:r>
      <w:r>
        <w:rPr>
          <w:rFonts w:hint="eastAsia" w:ascii="方正仿宋_GBK" w:hAnsi="方正仿宋_GBK" w:eastAsia="方正仿宋_GBK" w:cs="宋体"/>
          <w:sz w:val="24"/>
          <w:szCs w:val="24"/>
        </w:rPr>
        <w:br w:type="textWrapping"/>
      </w:r>
      <w:r>
        <w:rPr>
          <w:rFonts w:hint="eastAsia" w:cs="宋体" w:asciiTheme="minorEastAsia" w:hAnsiTheme="minorEastAsia" w:eastAsiaTheme="minorEastAsia"/>
          <w:sz w:val="24"/>
          <w:szCs w:val="24"/>
        </w:rPr>
        <w:t> </w:t>
      </w:r>
      <w:r>
        <w:rPr>
          <w:rFonts w:hint="eastAsia" w:cs="宋体" w:asciiTheme="minorEastAsia" w:hAnsiTheme="minorEastAsia" w:eastAsiaTheme="minorEastAsia"/>
          <w:b/>
          <w:bCs/>
          <w:spacing w:val="-8"/>
          <w:sz w:val="24"/>
          <w:szCs w:val="24"/>
        </w:rPr>
        <w:t>一、内容概况</w:t>
      </w:r>
    </w:p>
    <w:p>
      <w:pPr>
        <w:pStyle w:val="5"/>
        <w:spacing w:line="360" w:lineRule="auto"/>
        <w:ind w:firstLine="480"/>
        <w:rPr>
          <w:rFonts w:ascii="宋体" w:hAnsi="宋体" w:eastAsia="宋体" w:cs="宋体"/>
          <w:sz w:val="24"/>
          <w:szCs w:val="24"/>
        </w:rPr>
      </w:pPr>
      <w:r>
        <w:rPr>
          <w:rFonts w:hint="eastAsia" w:ascii="宋体" w:hAnsi="宋体" w:eastAsia="宋体" w:cs="宋体"/>
          <w:sz w:val="24"/>
          <w:szCs w:val="24"/>
        </w:rPr>
        <w:t>(一)业主单位：达州市达川区中医医院</w:t>
      </w:r>
    </w:p>
    <w:p>
      <w:pPr>
        <w:pStyle w:val="5"/>
        <w:spacing w:line="360" w:lineRule="auto"/>
        <w:ind w:firstLine="480"/>
        <w:rPr>
          <w:rFonts w:ascii="宋体" w:hAnsi="宋体" w:eastAsia="宋体" w:cs="宋体"/>
          <w:sz w:val="24"/>
          <w:szCs w:val="24"/>
        </w:rPr>
      </w:pPr>
      <w:r>
        <w:rPr>
          <w:rFonts w:hint="eastAsia" w:ascii="宋体" w:hAnsi="宋体" w:eastAsia="宋体" w:cs="宋体"/>
          <w:sz w:val="24"/>
          <w:szCs w:val="24"/>
        </w:rPr>
        <w:t>(二)项目名称：达州市达川区中医医院择优选择代理机构采购项目</w:t>
      </w:r>
    </w:p>
    <w:p>
      <w:pPr>
        <w:pStyle w:val="5"/>
        <w:spacing w:line="360" w:lineRule="auto"/>
        <w:ind w:firstLine="480"/>
        <w:rPr>
          <w:rFonts w:ascii="宋体" w:hAnsi="宋体" w:eastAsia="宋体" w:cs="宋体"/>
          <w:sz w:val="24"/>
          <w:szCs w:val="24"/>
        </w:rPr>
      </w:pPr>
      <w:r>
        <w:rPr>
          <w:rFonts w:hint="eastAsia" w:ascii="宋体" w:hAnsi="宋体" w:eastAsia="宋体" w:cs="宋体"/>
          <w:sz w:val="24"/>
          <w:szCs w:val="24"/>
        </w:rPr>
        <w:t>(三)服务内容：达州市达川区中医医院所涉及的采购代理服务</w:t>
      </w:r>
    </w:p>
    <w:p>
      <w:pPr>
        <w:pStyle w:val="5"/>
        <w:spacing w:line="360" w:lineRule="auto"/>
        <w:ind w:firstLine="480"/>
        <w:rPr>
          <w:rFonts w:hint="eastAsia" w:ascii="宋体" w:hAnsi="宋体" w:eastAsia="宋体" w:cs="宋体"/>
          <w:sz w:val="24"/>
          <w:szCs w:val="24"/>
        </w:rPr>
      </w:pPr>
      <w:r>
        <w:rPr>
          <w:rFonts w:hint="eastAsia" w:ascii="宋体" w:hAnsi="宋体" w:eastAsia="宋体" w:cs="宋体"/>
          <w:sz w:val="24"/>
          <w:szCs w:val="24"/>
        </w:rPr>
        <w:t>(四)服务期限：1年</w:t>
      </w:r>
    </w:p>
    <w:p>
      <w:pPr>
        <w:pStyle w:val="5"/>
        <w:spacing w:line="360" w:lineRule="auto"/>
        <w:ind w:firstLine="480"/>
        <w:rPr>
          <w:rFonts w:hint="eastAsia" w:ascii="宋体" w:hAnsi="宋体" w:eastAsia="宋体" w:cs="宋体"/>
          <w:sz w:val="24"/>
          <w:szCs w:val="24"/>
        </w:rPr>
      </w:pPr>
      <w:r>
        <w:rPr>
          <w:rFonts w:hint="eastAsia" w:ascii="宋体" w:hAnsi="宋体" w:eastAsia="宋体" w:cs="宋体"/>
          <w:sz w:val="24"/>
          <w:szCs w:val="24"/>
        </w:rPr>
        <w:t>(五)服务商数量：5家</w:t>
      </w:r>
    </w:p>
    <w:p>
      <w:pPr>
        <w:shd w:val="clear" w:color="auto" w:fill="FFFFFF"/>
        <w:spacing w:line="360" w:lineRule="exact"/>
        <w:rPr>
          <w:rFonts w:cs="宋体" w:asciiTheme="minorEastAsia" w:hAnsiTheme="minorEastAsia" w:eastAsiaTheme="minorEastAsia"/>
          <w:b/>
          <w:bCs/>
          <w:spacing w:val="-8"/>
          <w:sz w:val="24"/>
          <w:szCs w:val="24"/>
        </w:rPr>
      </w:pPr>
      <w:r>
        <w:rPr>
          <w:rFonts w:hint="eastAsia" w:cs="宋体" w:asciiTheme="minorEastAsia" w:hAnsiTheme="minorEastAsia" w:eastAsiaTheme="minorEastAsia"/>
          <w:b/>
          <w:bCs/>
          <w:spacing w:val="-8"/>
          <w:sz w:val="24"/>
          <w:szCs w:val="24"/>
        </w:rPr>
        <w:t>二、比选申请人资格要求</w:t>
      </w:r>
    </w:p>
    <w:p>
      <w:pPr>
        <w:pStyle w:val="5"/>
        <w:spacing w:line="360" w:lineRule="auto"/>
        <w:ind w:firstLine="480"/>
        <w:rPr>
          <w:rFonts w:ascii="宋体" w:hAnsi="宋体" w:eastAsia="宋体" w:cs="宋体"/>
          <w:sz w:val="24"/>
          <w:szCs w:val="24"/>
        </w:rPr>
      </w:pPr>
      <w:r>
        <w:rPr>
          <w:rFonts w:hint="eastAsia" w:ascii="宋体" w:hAnsi="宋体" w:eastAsia="宋体" w:cs="宋体"/>
          <w:sz w:val="24"/>
          <w:szCs w:val="24"/>
        </w:rPr>
        <w:t>（一）具备《中华人民共和国政府采购法》第二十二条规定的条件：</w:t>
      </w:r>
    </w:p>
    <w:p>
      <w:pPr>
        <w:pStyle w:val="5"/>
        <w:spacing w:line="360" w:lineRule="auto"/>
        <w:ind w:firstLine="480"/>
        <w:rPr>
          <w:rFonts w:ascii="宋体" w:hAnsi="宋体" w:eastAsia="宋体" w:cs="宋体"/>
          <w:sz w:val="24"/>
          <w:szCs w:val="24"/>
        </w:rPr>
      </w:pPr>
      <w:r>
        <w:rPr>
          <w:rFonts w:hint="eastAsia" w:ascii="宋体" w:hAnsi="宋体" w:eastAsia="宋体" w:cs="宋体"/>
          <w:sz w:val="24"/>
          <w:szCs w:val="24"/>
        </w:rPr>
        <w:t>1、具有独立承担民事责任的能力；</w:t>
      </w:r>
    </w:p>
    <w:p>
      <w:pPr>
        <w:pStyle w:val="5"/>
        <w:spacing w:line="360" w:lineRule="auto"/>
        <w:ind w:firstLine="480"/>
        <w:rPr>
          <w:rFonts w:ascii="宋体" w:hAnsi="宋体" w:eastAsia="宋体" w:cs="宋体"/>
          <w:sz w:val="24"/>
          <w:szCs w:val="24"/>
        </w:rPr>
      </w:pPr>
      <w:r>
        <w:rPr>
          <w:rFonts w:hint="eastAsia" w:ascii="宋体" w:hAnsi="宋体" w:eastAsia="宋体" w:cs="宋体"/>
          <w:sz w:val="24"/>
          <w:szCs w:val="24"/>
        </w:rPr>
        <w:t>2、具有良好的商业信誉和健全的财务会计制度；</w:t>
      </w:r>
    </w:p>
    <w:p>
      <w:pPr>
        <w:pStyle w:val="5"/>
        <w:spacing w:line="360" w:lineRule="auto"/>
        <w:ind w:firstLine="480"/>
        <w:rPr>
          <w:rFonts w:ascii="宋体" w:hAnsi="宋体" w:eastAsia="宋体" w:cs="宋体"/>
          <w:sz w:val="24"/>
          <w:szCs w:val="24"/>
        </w:rPr>
      </w:pPr>
      <w:r>
        <w:rPr>
          <w:rFonts w:hint="eastAsia" w:ascii="宋体" w:hAnsi="宋体" w:eastAsia="宋体" w:cs="宋体"/>
          <w:sz w:val="24"/>
          <w:szCs w:val="24"/>
        </w:rPr>
        <w:t>3、具有履行合同所必须的设备和专业技术能力；</w:t>
      </w:r>
    </w:p>
    <w:p>
      <w:pPr>
        <w:pStyle w:val="5"/>
        <w:spacing w:line="360" w:lineRule="auto"/>
        <w:ind w:firstLine="480"/>
        <w:rPr>
          <w:rFonts w:ascii="宋体" w:hAnsi="宋体" w:eastAsia="宋体" w:cs="宋体"/>
          <w:sz w:val="24"/>
          <w:szCs w:val="24"/>
        </w:rPr>
      </w:pPr>
      <w:r>
        <w:rPr>
          <w:rFonts w:hint="eastAsia" w:ascii="宋体" w:hAnsi="宋体" w:eastAsia="宋体" w:cs="宋体"/>
          <w:sz w:val="24"/>
          <w:szCs w:val="24"/>
        </w:rPr>
        <w:t>4、具有依法缴纳税收和社会保障资金的良好记录；</w:t>
      </w:r>
    </w:p>
    <w:p>
      <w:pPr>
        <w:pStyle w:val="5"/>
        <w:spacing w:line="360" w:lineRule="auto"/>
        <w:ind w:firstLine="480"/>
        <w:rPr>
          <w:rFonts w:ascii="宋体" w:hAnsi="宋体" w:eastAsia="宋体" w:cs="宋体"/>
          <w:sz w:val="24"/>
          <w:szCs w:val="24"/>
        </w:rPr>
      </w:pPr>
      <w:r>
        <w:rPr>
          <w:rFonts w:hint="eastAsia" w:ascii="宋体" w:hAnsi="宋体" w:eastAsia="宋体" w:cs="宋体"/>
          <w:sz w:val="24"/>
          <w:szCs w:val="24"/>
        </w:rPr>
        <w:t>5、参加本次采购活动前三年内，在经营活动中没有重大违法记录；</w:t>
      </w:r>
    </w:p>
    <w:p>
      <w:pPr>
        <w:pStyle w:val="5"/>
        <w:spacing w:line="360" w:lineRule="auto"/>
        <w:ind w:firstLine="480"/>
        <w:rPr>
          <w:rFonts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、法律、行政法规规定的其他条件。</w:t>
      </w:r>
    </w:p>
    <w:p>
      <w:pPr>
        <w:pStyle w:val="5"/>
        <w:spacing w:line="360" w:lineRule="auto"/>
        <w:ind w:firstLine="480"/>
        <w:rPr>
          <w:rFonts w:ascii="宋体" w:hAnsi="宋体" w:eastAsia="宋体" w:cs="宋体"/>
          <w:sz w:val="24"/>
          <w:szCs w:val="24"/>
        </w:rPr>
      </w:pPr>
      <w:r>
        <w:rPr>
          <w:rFonts w:hint="eastAsia" w:ascii="宋体" w:hAnsi="宋体" w:eastAsia="宋体" w:cs="宋体"/>
          <w:sz w:val="24"/>
          <w:szCs w:val="24"/>
        </w:rPr>
        <w:t>（二）</w:t>
      </w:r>
      <w:r>
        <w:rPr>
          <w:rFonts w:ascii="宋体" w:hAnsi="宋体" w:eastAsia="宋体" w:cs="宋体"/>
          <w:sz w:val="24"/>
          <w:szCs w:val="24"/>
        </w:rPr>
        <w:t>通过“信用中国”网站（www.creditchina.gov.cn）、中国政府采购网（www.ccgp.gov.cn）等渠道查询的主体信用记录，未被列入信用记录失信被执行人、重大税收违法案件当事人名单、政府采购严重违法失信行为记录名单。</w:t>
      </w:r>
    </w:p>
    <w:p>
      <w:pPr>
        <w:pStyle w:val="5"/>
        <w:spacing w:line="360" w:lineRule="auto"/>
        <w:ind w:firstLine="480"/>
        <w:rPr>
          <w:rFonts w:ascii="宋体" w:hAnsi="宋体" w:eastAsia="宋体" w:cs="宋体"/>
          <w:sz w:val="24"/>
          <w:szCs w:val="24"/>
        </w:rPr>
      </w:pPr>
      <w:r>
        <w:rPr>
          <w:rFonts w:hint="eastAsia" w:ascii="宋体" w:hAnsi="宋体" w:eastAsia="宋体" w:cs="宋体"/>
          <w:sz w:val="24"/>
          <w:szCs w:val="24"/>
        </w:rPr>
        <w:t>（三）具有有效的政府采购代理机构资格，即在中国政府采购网和四川政府采购网上备案；</w:t>
      </w:r>
    </w:p>
    <w:p>
      <w:pPr>
        <w:pStyle w:val="5"/>
        <w:spacing w:line="360" w:lineRule="auto"/>
        <w:ind w:firstLine="480"/>
        <w:rPr>
          <w:rFonts w:ascii="宋体" w:hAnsi="宋体" w:eastAsia="宋体" w:cs="宋体"/>
          <w:sz w:val="24"/>
          <w:szCs w:val="24"/>
        </w:rPr>
      </w:pPr>
      <w:r>
        <w:rPr>
          <w:rFonts w:hint="eastAsia" w:ascii="宋体" w:hAnsi="宋体" w:eastAsia="宋体" w:cs="宋体"/>
          <w:sz w:val="24"/>
          <w:szCs w:val="24"/>
        </w:rPr>
        <w:t>（四）本项目不接受联合投标。</w:t>
      </w:r>
    </w:p>
    <w:p>
      <w:pPr>
        <w:spacing w:line="360" w:lineRule="auto"/>
        <w:outlineLvl w:val="1"/>
        <w:rPr>
          <w:rFonts w:hint="eastAsia" w:cs="宋体" w:asciiTheme="minorEastAsia" w:hAnsiTheme="minorEastAsia" w:eastAsiaTheme="minorEastAsia"/>
          <w:sz w:val="24"/>
          <w:szCs w:val="24"/>
        </w:rPr>
      </w:pPr>
      <w:r>
        <w:rPr>
          <w:rFonts w:hint="eastAsia" w:cs="宋体" w:asciiTheme="minorEastAsia" w:hAnsiTheme="minorEastAsia" w:eastAsiaTheme="minorEastAsia"/>
          <w:b/>
          <w:bCs/>
          <w:spacing w:val="-16"/>
          <w:sz w:val="24"/>
          <w:szCs w:val="24"/>
        </w:rPr>
        <w:t>三、比选文件的获取</w:t>
      </w:r>
    </w:p>
    <w:p>
      <w:pPr>
        <w:pStyle w:val="5"/>
        <w:spacing w:line="360" w:lineRule="auto"/>
        <w:ind w:firstLine="480"/>
        <w:rPr>
          <w:rFonts w:ascii="宋体" w:hAnsi="宋体" w:eastAsia="宋体" w:cs="宋体"/>
          <w:sz w:val="24"/>
          <w:szCs w:val="24"/>
        </w:rPr>
      </w:pPr>
      <w:r>
        <w:rPr>
          <w:rFonts w:ascii="宋体" w:hAnsi="宋体" w:eastAsia="宋体" w:cs="宋体"/>
          <w:sz w:val="24"/>
          <w:szCs w:val="24"/>
        </w:rPr>
        <w:t>获取时间</w:t>
      </w:r>
      <w:r>
        <w:rPr>
          <w:rFonts w:hint="eastAsia" w:ascii="宋体" w:hAnsi="宋体" w:eastAsia="宋体" w:cs="宋体"/>
          <w:sz w:val="24"/>
          <w:szCs w:val="24"/>
        </w:rPr>
        <w:t>及方式</w:t>
      </w:r>
      <w:r>
        <w:rPr>
          <w:rFonts w:ascii="宋体" w:hAnsi="宋体" w:eastAsia="宋体" w:cs="宋体"/>
          <w:sz w:val="24"/>
          <w:szCs w:val="24"/>
        </w:rPr>
        <w:t>：</w:t>
      </w:r>
      <w:r>
        <w:rPr>
          <w:rFonts w:hint="eastAsia" w:ascii="宋体" w:hAnsi="宋体" w:eastAsia="宋体" w:cs="宋体"/>
          <w:sz w:val="24"/>
          <w:szCs w:val="24"/>
        </w:rPr>
        <w:t>请于2023年5月24日起至2023年5月26日17时止，达州市达川区中医医院官网（http://www.dxzyy.com/）自行下载。</w:t>
      </w:r>
    </w:p>
    <w:p>
      <w:pPr>
        <w:spacing w:line="360" w:lineRule="auto"/>
        <w:outlineLvl w:val="1"/>
        <w:rPr>
          <w:rFonts w:cs="宋体" w:asciiTheme="minorEastAsia" w:hAnsiTheme="minorEastAsia" w:eastAsiaTheme="minorEastAsia"/>
          <w:sz w:val="24"/>
          <w:szCs w:val="24"/>
        </w:rPr>
      </w:pPr>
      <w:r>
        <w:rPr>
          <w:rFonts w:hint="eastAsia" w:cs="宋体" w:asciiTheme="minorEastAsia" w:hAnsiTheme="minorEastAsia" w:eastAsiaTheme="minorEastAsia"/>
          <w:b/>
          <w:bCs/>
          <w:spacing w:val="-16"/>
          <w:sz w:val="24"/>
          <w:szCs w:val="24"/>
        </w:rPr>
        <w:t>四、比选应答文件的递交</w:t>
      </w:r>
    </w:p>
    <w:p>
      <w:pPr>
        <w:pStyle w:val="5"/>
        <w:spacing w:line="360" w:lineRule="auto"/>
        <w:ind w:firstLine="480"/>
        <w:rPr>
          <w:rFonts w:ascii="宋体" w:hAnsi="宋体" w:eastAsia="宋体" w:cs="宋体"/>
          <w:sz w:val="24"/>
          <w:szCs w:val="24"/>
        </w:rPr>
      </w:pPr>
      <w:r>
        <w:rPr>
          <w:rFonts w:hint="eastAsia" w:ascii="宋体" w:hAnsi="宋体" w:eastAsia="宋体" w:cs="宋体"/>
          <w:sz w:val="24"/>
          <w:szCs w:val="24"/>
        </w:rPr>
        <w:t>(一)比选应答文件递交截止时间为：2023年5月27日9：30时。</w:t>
      </w:r>
    </w:p>
    <w:p>
      <w:pPr>
        <w:pStyle w:val="5"/>
        <w:spacing w:line="360" w:lineRule="auto"/>
        <w:ind w:firstLine="480"/>
        <w:rPr>
          <w:rFonts w:ascii="宋体" w:hAnsi="宋体" w:eastAsia="宋体" w:cs="宋体"/>
          <w:sz w:val="24"/>
          <w:szCs w:val="24"/>
        </w:rPr>
      </w:pPr>
      <w:r>
        <w:rPr>
          <w:rFonts w:hint="eastAsia" w:ascii="宋体" w:hAnsi="宋体" w:eastAsia="宋体" w:cs="宋体"/>
          <w:sz w:val="24"/>
          <w:szCs w:val="24"/>
        </w:rPr>
        <w:t>(二)比选应答文件递交地点为：达州市达川区中医医院行政楼5楼会议室。</w:t>
      </w:r>
    </w:p>
    <w:p>
      <w:pPr>
        <w:pStyle w:val="5"/>
        <w:spacing w:line="360" w:lineRule="auto"/>
        <w:ind w:firstLine="480"/>
        <w:rPr>
          <w:rFonts w:hint="eastAsia" w:ascii="宋体" w:hAnsi="宋体" w:eastAsia="宋体" w:cs="宋体"/>
          <w:sz w:val="24"/>
          <w:szCs w:val="24"/>
        </w:rPr>
      </w:pPr>
      <w:r>
        <w:rPr>
          <w:rFonts w:hint="eastAsia" w:ascii="宋体" w:hAnsi="宋体" w:eastAsia="宋体" w:cs="宋体"/>
          <w:sz w:val="24"/>
          <w:szCs w:val="24"/>
        </w:rPr>
        <w:t>(三)逾期送达或未按比选文件密封的比选应答文件，不予接收。</w:t>
      </w:r>
    </w:p>
    <w:p>
      <w:pPr>
        <w:spacing w:line="360" w:lineRule="auto"/>
        <w:outlineLvl w:val="1"/>
        <w:rPr>
          <w:rFonts w:hint="eastAsia" w:cs="宋体" w:asciiTheme="minorEastAsia" w:hAnsiTheme="minorEastAsia" w:eastAsiaTheme="minorEastAsia"/>
          <w:b/>
          <w:bCs/>
          <w:spacing w:val="-16"/>
          <w:sz w:val="24"/>
          <w:szCs w:val="24"/>
        </w:rPr>
      </w:pPr>
      <w:r>
        <w:rPr>
          <w:rFonts w:hint="eastAsia" w:cs="宋体" w:asciiTheme="minorEastAsia" w:hAnsiTheme="minorEastAsia" w:eastAsiaTheme="minorEastAsia"/>
          <w:b/>
          <w:bCs/>
          <w:spacing w:val="-16"/>
          <w:sz w:val="24"/>
          <w:szCs w:val="24"/>
        </w:rPr>
        <w:t>五、开标时间及地点</w:t>
      </w:r>
    </w:p>
    <w:p>
      <w:pPr>
        <w:pStyle w:val="5"/>
        <w:spacing w:line="360" w:lineRule="auto"/>
        <w:ind w:firstLine="480"/>
        <w:rPr>
          <w:rFonts w:hint="eastAsia" w:ascii="宋体" w:hAnsi="宋体" w:eastAsia="宋体" w:cs="宋体"/>
          <w:sz w:val="24"/>
          <w:szCs w:val="24"/>
        </w:rPr>
      </w:pPr>
      <w:r>
        <w:rPr>
          <w:rFonts w:hint="eastAsia" w:ascii="宋体" w:hAnsi="宋体" w:eastAsia="宋体" w:cs="宋体"/>
          <w:sz w:val="24"/>
          <w:szCs w:val="24"/>
        </w:rPr>
        <w:t>1、时间:2023年5月27日上午9：30时</w:t>
      </w:r>
    </w:p>
    <w:p>
      <w:pPr>
        <w:pStyle w:val="5"/>
        <w:spacing w:line="360" w:lineRule="auto"/>
        <w:ind w:firstLine="480"/>
        <w:rPr>
          <w:rFonts w:ascii="宋体" w:hAnsi="宋体" w:eastAsia="宋体" w:cs="宋体"/>
          <w:sz w:val="24"/>
          <w:szCs w:val="24"/>
        </w:rPr>
      </w:pPr>
      <w:r>
        <w:rPr>
          <w:rFonts w:hint="eastAsia" w:ascii="宋体" w:hAnsi="宋体" w:eastAsia="宋体" w:cs="宋体"/>
          <w:sz w:val="24"/>
          <w:szCs w:val="24"/>
        </w:rPr>
        <w:t>2、地点：达州市达川区中医医院行政楼5楼会议室。</w:t>
      </w:r>
    </w:p>
    <w:p>
      <w:pPr>
        <w:spacing w:line="360" w:lineRule="auto"/>
        <w:outlineLvl w:val="1"/>
        <w:rPr>
          <w:rFonts w:cs="宋体" w:asciiTheme="minorEastAsia" w:hAnsiTheme="minorEastAsia" w:eastAsiaTheme="minorEastAsia"/>
          <w:sz w:val="24"/>
          <w:szCs w:val="24"/>
        </w:rPr>
      </w:pPr>
      <w:r>
        <w:rPr>
          <w:rFonts w:hint="eastAsia" w:cs="宋体" w:asciiTheme="minorEastAsia" w:hAnsiTheme="minorEastAsia" w:eastAsiaTheme="minorEastAsia"/>
          <w:b/>
          <w:bCs/>
          <w:spacing w:val="-11"/>
          <w:sz w:val="24"/>
          <w:szCs w:val="24"/>
        </w:rPr>
        <w:t>六、联系方式</w:t>
      </w:r>
    </w:p>
    <w:p>
      <w:pPr>
        <w:pStyle w:val="5"/>
        <w:spacing w:line="360" w:lineRule="auto"/>
        <w:ind w:firstLine="480"/>
        <w:rPr>
          <w:rFonts w:ascii="宋体" w:hAnsi="宋体" w:eastAsia="宋体" w:cs="宋体"/>
          <w:sz w:val="24"/>
          <w:szCs w:val="24"/>
        </w:rPr>
      </w:pPr>
      <w:r>
        <w:rPr>
          <w:rFonts w:hint="eastAsia" w:ascii="宋体" w:hAnsi="宋体" w:eastAsia="宋体" w:cs="宋体"/>
          <w:sz w:val="24"/>
          <w:szCs w:val="24"/>
        </w:rPr>
        <w:t>比选邀请人：达州市达川区中医医院</w:t>
      </w:r>
    </w:p>
    <w:p>
      <w:pPr>
        <w:pStyle w:val="5"/>
        <w:spacing w:line="360" w:lineRule="auto"/>
        <w:ind w:firstLine="480"/>
        <w:rPr>
          <w:rFonts w:ascii="宋体" w:hAnsi="宋体" w:eastAsia="宋体" w:cs="宋体"/>
          <w:sz w:val="24"/>
          <w:szCs w:val="24"/>
        </w:rPr>
      </w:pPr>
      <w:r>
        <w:rPr>
          <w:rFonts w:hint="eastAsia" w:ascii="宋体" w:hAnsi="宋体" w:eastAsia="宋体" w:cs="宋体"/>
          <w:sz w:val="24"/>
          <w:szCs w:val="24"/>
        </w:rPr>
        <w:t>地址：达州市达川区三里坪街道万达路492号</w:t>
      </w:r>
    </w:p>
    <w:p>
      <w:pPr>
        <w:pStyle w:val="5"/>
        <w:spacing w:line="360" w:lineRule="auto"/>
        <w:ind w:firstLine="480"/>
        <w:rPr>
          <w:rFonts w:ascii="宋体" w:hAnsi="宋体" w:eastAsia="宋体" w:cs="宋体"/>
          <w:sz w:val="24"/>
          <w:szCs w:val="24"/>
        </w:rPr>
      </w:pPr>
      <w:r>
        <w:rPr>
          <w:rFonts w:hint="eastAsia" w:ascii="宋体" w:hAnsi="宋体" w:eastAsia="宋体" w:cs="宋体"/>
          <w:sz w:val="24"/>
          <w:szCs w:val="24"/>
        </w:rPr>
        <w:t>联系人：杨女士</w:t>
      </w:r>
    </w:p>
    <w:p>
      <w:pPr>
        <w:pStyle w:val="5"/>
        <w:spacing w:line="360" w:lineRule="auto"/>
        <w:ind w:firstLine="480"/>
        <w:rPr>
          <w:rFonts w:ascii="宋体" w:hAnsi="宋体" w:eastAsia="宋体" w:cs="宋体"/>
          <w:sz w:val="24"/>
          <w:szCs w:val="24"/>
        </w:rPr>
      </w:pPr>
      <w:r>
        <w:rPr>
          <w:rFonts w:hint="eastAsia" w:ascii="宋体" w:hAnsi="宋体" w:eastAsia="宋体" w:cs="宋体"/>
          <w:sz w:val="24"/>
          <w:szCs w:val="24"/>
        </w:rPr>
        <w:t>联系电话：0818-2143361</w:t>
      </w:r>
    </w:p>
    <w:p>
      <w:pPr>
        <w:pStyle w:val="5"/>
        <w:spacing w:line="360" w:lineRule="auto"/>
        <w:ind w:firstLine="480"/>
        <w:rPr>
          <w:rFonts w:ascii="宋体" w:hAnsi="宋体" w:eastAsia="宋体" w:cs="宋体"/>
          <w:sz w:val="24"/>
          <w:szCs w:val="24"/>
        </w:rPr>
      </w:pPr>
      <w:r>
        <w:rPr>
          <w:rFonts w:hint="eastAsia" w:ascii="宋体" w:hAnsi="宋体" w:eastAsia="宋体" w:cs="宋体"/>
          <w:sz w:val="24"/>
          <w:szCs w:val="24"/>
        </w:rPr>
        <w:br w:type="page"/>
      </w:r>
    </w:p>
    <w:p>
      <w:pPr>
        <w:spacing w:before="164" w:line="220" w:lineRule="auto"/>
        <w:ind w:left="2769"/>
        <w:outlineLvl w:val="0"/>
        <w:rPr>
          <w:rFonts w:ascii="宋体" w:hAnsi="宋体" w:eastAsia="宋体" w:cs="宋体"/>
          <w:sz w:val="35"/>
          <w:szCs w:val="35"/>
        </w:rPr>
      </w:pPr>
      <w:bookmarkStart w:id="3" w:name="_Toc29866"/>
      <w:r>
        <w:rPr>
          <w:rFonts w:hint="eastAsia" w:ascii="宋体" w:hAnsi="宋体" w:eastAsia="宋体" w:cs="宋体"/>
          <w:b/>
          <w:bCs/>
          <w:spacing w:val="20"/>
          <w:sz w:val="35"/>
          <w:szCs w:val="35"/>
        </w:rPr>
        <w:t>第二章比选申请人须知</w:t>
      </w:r>
      <w:bookmarkEnd w:id="3"/>
    </w:p>
    <w:p>
      <w:pPr>
        <w:rPr>
          <w:rFonts w:ascii="宋体" w:hAnsi="宋体" w:eastAsia="宋体" w:cs="宋体"/>
        </w:rPr>
      </w:pPr>
    </w:p>
    <w:p>
      <w:pPr>
        <w:spacing w:line="143" w:lineRule="exact"/>
        <w:rPr>
          <w:rFonts w:ascii="宋体" w:hAnsi="宋体" w:eastAsia="宋体" w:cs="宋体"/>
        </w:rPr>
      </w:pPr>
    </w:p>
    <w:tbl>
      <w:tblPr>
        <w:tblStyle w:val="13"/>
        <w:tblW w:w="94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824"/>
        <w:gridCol w:w="1910"/>
        <w:gridCol w:w="66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824" w:type="dxa"/>
          </w:tcPr>
          <w:p>
            <w:pPr>
              <w:spacing w:before="205" w:line="220" w:lineRule="auto"/>
              <w:ind w:left="175"/>
              <w:rPr>
                <w:rFonts w:ascii="宋体" w:hAnsi="宋体" w:eastAsia="宋体" w:cs="宋体"/>
                <w:sz w:val="24"/>
                <w:szCs w:val="24"/>
              </w:rPr>
            </w:pPr>
            <w:r>
              <w:rPr>
                <w:rFonts w:hint="eastAsia" w:ascii="宋体" w:hAnsi="宋体" w:eastAsia="宋体" w:cs="宋体"/>
                <w:spacing w:val="7"/>
                <w:sz w:val="24"/>
                <w:szCs w:val="24"/>
              </w:rPr>
              <w:t>项号</w:t>
            </w:r>
          </w:p>
        </w:tc>
        <w:tc>
          <w:tcPr>
            <w:tcW w:w="1910" w:type="dxa"/>
          </w:tcPr>
          <w:p>
            <w:pPr>
              <w:spacing w:before="204" w:line="219" w:lineRule="auto"/>
              <w:ind w:left="811"/>
              <w:rPr>
                <w:rFonts w:ascii="宋体" w:hAnsi="宋体" w:eastAsia="宋体" w:cs="宋体"/>
                <w:sz w:val="24"/>
                <w:szCs w:val="24"/>
              </w:rPr>
            </w:pPr>
            <w:r>
              <w:rPr>
                <w:rFonts w:hint="eastAsia" w:ascii="宋体" w:hAnsi="宋体" w:eastAsia="宋体" w:cs="宋体"/>
                <w:spacing w:val="5"/>
                <w:sz w:val="24"/>
                <w:szCs w:val="24"/>
              </w:rPr>
              <w:t>内容</w:t>
            </w:r>
          </w:p>
        </w:tc>
        <w:tc>
          <w:tcPr>
            <w:tcW w:w="6675" w:type="dxa"/>
          </w:tcPr>
          <w:p>
            <w:pPr>
              <w:spacing w:before="204" w:line="219" w:lineRule="auto"/>
              <w:ind w:left="2394"/>
              <w:rPr>
                <w:rFonts w:ascii="宋体" w:hAnsi="宋体" w:eastAsia="宋体" w:cs="宋体"/>
                <w:sz w:val="24"/>
                <w:szCs w:val="24"/>
              </w:rPr>
            </w:pPr>
            <w:r>
              <w:rPr>
                <w:rFonts w:hint="eastAsia" w:ascii="宋体" w:hAnsi="宋体" w:eastAsia="宋体" w:cs="宋体"/>
                <w:spacing w:val="-14"/>
                <w:sz w:val="24"/>
                <w:szCs w:val="24"/>
              </w:rPr>
              <w:t>说明与要求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18" w:hRule="atLeast"/>
        </w:trPr>
        <w:tc>
          <w:tcPr>
            <w:tcW w:w="824" w:type="dxa"/>
          </w:tcPr>
          <w:p>
            <w:pPr>
              <w:spacing w:line="309" w:lineRule="auto"/>
              <w:rPr>
                <w:rFonts w:ascii="宋体" w:hAnsi="宋体" w:eastAsia="宋体" w:cs="宋体"/>
                <w:sz w:val="24"/>
                <w:szCs w:val="24"/>
              </w:rPr>
            </w:pPr>
          </w:p>
          <w:p>
            <w:pPr>
              <w:spacing w:line="309" w:lineRule="auto"/>
              <w:rPr>
                <w:rFonts w:ascii="宋体" w:hAnsi="宋体" w:eastAsia="宋体" w:cs="宋体"/>
                <w:sz w:val="24"/>
                <w:szCs w:val="24"/>
              </w:rPr>
            </w:pPr>
          </w:p>
          <w:p>
            <w:pPr>
              <w:spacing w:line="310" w:lineRule="auto"/>
              <w:rPr>
                <w:rFonts w:ascii="宋体" w:hAnsi="宋体" w:eastAsia="宋体" w:cs="宋体"/>
                <w:sz w:val="24"/>
                <w:szCs w:val="24"/>
              </w:rPr>
            </w:pPr>
          </w:p>
          <w:p>
            <w:pPr>
              <w:spacing w:before="74" w:line="184" w:lineRule="auto"/>
              <w:ind w:left="345"/>
              <w:rPr>
                <w:rFonts w:ascii="宋体" w:hAnsi="宋体" w:eastAsia="宋体" w:cs="宋体"/>
                <w:sz w:val="24"/>
                <w:szCs w:val="24"/>
              </w:rPr>
            </w:pPr>
            <w:r>
              <w:rPr>
                <w:rFonts w:hint="eastAsia" w:ascii="宋体" w:hAnsi="宋体" w:eastAsia="宋体" w:cs="宋体"/>
                <w:sz w:val="24"/>
                <w:szCs w:val="24"/>
              </w:rPr>
              <w:t>1</w:t>
            </w:r>
          </w:p>
        </w:tc>
        <w:tc>
          <w:tcPr>
            <w:tcW w:w="1910" w:type="dxa"/>
          </w:tcPr>
          <w:p>
            <w:pPr>
              <w:spacing w:line="290" w:lineRule="auto"/>
              <w:rPr>
                <w:rFonts w:ascii="宋体" w:hAnsi="宋体" w:eastAsia="宋体" w:cs="宋体"/>
                <w:sz w:val="24"/>
                <w:szCs w:val="24"/>
              </w:rPr>
            </w:pPr>
          </w:p>
          <w:p>
            <w:pPr>
              <w:spacing w:line="290" w:lineRule="auto"/>
              <w:rPr>
                <w:rFonts w:ascii="宋体" w:hAnsi="宋体" w:eastAsia="宋体" w:cs="宋体"/>
                <w:sz w:val="24"/>
                <w:szCs w:val="24"/>
              </w:rPr>
            </w:pPr>
          </w:p>
          <w:p>
            <w:pPr>
              <w:spacing w:line="291" w:lineRule="auto"/>
              <w:rPr>
                <w:rFonts w:ascii="宋体" w:hAnsi="宋体" w:eastAsia="宋体" w:cs="宋体"/>
                <w:sz w:val="24"/>
                <w:szCs w:val="24"/>
              </w:rPr>
            </w:pPr>
          </w:p>
          <w:p>
            <w:pPr>
              <w:spacing w:before="74" w:line="220" w:lineRule="auto"/>
              <w:ind w:left="581"/>
              <w:rPr>
                <w:rFonts w:ascii="宋体" w:hAnsi="宋体" w:eastAsia="宋体" w:cs="宋体"/>
                <w:sz w:val="24"/>
                <w:szCs w:val="24"/>
              </w:rPr>
            </w:pPr>
            <w:r>
              <w:rPr>
                <w:rFonts w:hint="eastAsia" w:ascii="宋体" w:hAnsi="宋体" w:eastAsia="宋体" w:cs="宋体"/>
                <w:spacing w:val="-2"/>
                <w:sz w:val="24"/>
                <w:szCs w:val="24"/>
              </w:rPr>
              <w:t>比选邀请人</w:t>
            </w:r>
          </w:p>
        </w:tc>
        <w:tc>
          <w:tcPr>
            <w:tcW w:w="6675" w:type="dxa"/>
          </w:tcPr>
          <w:p>
            <w:pPr>
              <w:spacing w:before="200" w:line="221" w:lineRule="auto"/>
              <w:ind w:left="94"/>
              <w:rPr>
                <w:rFonts w:ascii="宋体" w:hAnsi="宋体" w:eastAsia="宋体" w:cs="宋体"/>
                <w:spacing w:val="7"/>
                <w:sz w:val="24"/>
                <w:szCs w:val="24"/>
              </w:rPr>
            </w:pPr>
            <w:r>
              <w:rPr>
                <w:rFonts w:hint="eastAsia" w:ascii="宋体" w:hAnsi="宋体" w:eastAsia="宋体" w:cs="宋体"/>
                <w:spacing w:val="7"/>
                <w:sz w:val="24"/>
                <w:szCs w:val="24"/>
              </w:rPr>
              <w:t>1、邀请人：达州市达川区中医医院</w:t>
            </w:r>
          </w:p>
          <w:p>
            <w:pPr>
              <w:spacing w:before="200" w:line="221" w:lineRule="auto"/>
              <w:ind w:left="94"/>
              <w:rPr>
                <w:rFonts w:ascii="宋体" w:hAnsi="宋体" w:eastAsia="宋体" w:cs="宋体"/>
                <w:spacing w:val="7"/>
                <w:sz w:val="24"/>
                <w:szCs w:val="24"/>
              </w:rPr>
            </w:pPr>
            <w:r>
              <w:rPr>
                <w:rFonts w:hint="eastAsia" w:ascii="宋体" w:hAnsi="宋体" w:eastAsia="宋体" w:cs="宋体"/>
                <w:spacing w:val="7"/>
                <w:sz w:val="24"/>
                <w:szCs w:val="24"/>
              </w:rPr>
              <w:t>2、地址：达州市达川区三里坪街道万达路492号</w:t>
            </w:r>
          </w:p>
          <w:p>
            <w:pPr>
              <w:spacing w:before="200" w:line="221" w:lineRule="auto"/>
              <w:ind w:left="94"/>
              <w:rPr>
                <w:rFonts w:ascii="宋体" w:hAnsi="宋体" w:eastAsia="宋体" w:cs="宋体"/>
                <w:spacing w:val="7"/>
                <w:sz w:val="24"/>
                <w:szCs w:val="24"/>
              </w:rPr>
            </w:pPr>
            <w:r>
              <w:rPr>
                <w:rFonts w:hint="eastAsia" w:ascii="宋体" w:hAnsi="宋体" w:eastAsia="宋体" w:cs="宋体"/>
                <w:spacing w:val="7"/>
                <w:sz w:val="24"/>
                <w:szCs w:val="24"/>
              </w:rPr>
              <w:t>3、联系人：杨女士</w:t>
            </w:r>
          </w:p>
          <w:p>
            <w:pPr>
              <w:spacing w:before="200" w:line="221" w:lineRule="auto"/>
              <w:ind w:left="94"/>
              <w:rPr>
                <w:rFonts w:ascii="宋体" w:hAnsi="宋体" w:eastAsia="宋体" w:cs="宋体"/>
                <w:sz w:val="24"/>
                <w:szCs w:val="24"/>
              </w:rPr>
            </w:pPr>
            <w:r>
              <w:rPr>
                <w:rFonts w:hint="eastAsia" w:ascii="宋体" w:hAnsi="宋体" w:eastAsia="宋体" w:cs="宋体"/>
                <w:spacing w:val="7"/>
                <w:sz w:val="24"/>
                <w:szCs w:val="24"/>
              </w:rPr>
              <w:t>4、联系电话：0818-2143361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824" w:type="dxa"/>
          </w:tcPr>
          <w:p>
            <w:pPr>
              <w:spacing w:line="290" w:lineRule="auto"/>
              <w:jc w:val="center"/>
              <w:rPr>
                <w:rFonts w:ascii="宋体" w:hAnsi="宋体" w:eastAsia="宋体" w:cs="宋体"/>
                <w:sz w:val="24"/>
                <w:szCs w:val="24"/>
              </w:rPr>
            </w:pPr>
          </w:p>
          <w:p>
            <w:pPr>
              <w:spacing w:line="290" w:lineRule="auto"/>
              <w:jc w:val="center"/>
              <w:rPr>
                <w:rFonts w:ascii="宋体" w:hAnsi="宋体" w:eastAsia="宋体" w:cs="宋体"/>
                <w:sz w:val="24"/>
                <w:szCs w:val="24"/>
              </w:rPr>
            </w:pPr>
            <w:r>
              <w:rPr>
                <w:rFonts w:hint="eastAsia" w:ascii="宋体" w:hAnsi="宋体" w:eastAsia="宋体" w:cs="宋体"/>
                <w:sz w:val="24"/>
                <w:szCs w:val="24"/>
              </w:rPr>
              <w:t>2</w:t>
            </w:r>
          </w:p>
        </w:tc>
        <w:tc>
          <w:tcPr>
            <w:tcW w:w="1910" w:type="dxa"/>
          </w:tcPr>
          <w:p>
            <w:pPr>
              <w:spacing w:line="290" w:lineRule="auto"/>
              <w:jc w:val="center"/>
              <w:rPr>
                <w:rFonts w:ascii="宋体" w:hAnsi="宋体" w:eastAsia="宋体" w:cs="宋体"/>
                <w:sz w:val="24"/>
                <w:szCs w:val="24"/>
              </w:rPr>
            </w:pPr>
          </w:p>
          <w:p>
            <w:pPr>
              <w:spacing w:line="290" w:lineRule="auto"/>
              <w:jc w:val="center"/>
              <w:rPr>
                <w:rFonts w:ascii="宋体" w:hAnsi="宋体" w:eastAsia="宋体" w:cs="宋体"/>
                <w:sz w:val="24"/>
                <w:szCs w:val="24"/>
              </w:rPr>
            </w:pPr>
            <w:r>
              <w:rPr>
                <w:rFonts w:hint="eastAsia" w:ascii="宋体" w:hAnsi="宋体" w:eastAsia="宋体" w:cs="宋体"/>
                <w:sz w:val="24"/>
                <w:szCs w:val="24"/>
              </w:rPr>
              <w:t>项目名称</w:t>
            </w:r>
          </w:p>
        </w:tc>
        <w:tc>
          <w:tcPr>
            <w:tcW w:w="6675" w:type="dxa"/>
            <w:vAlign w:val="center"/>
          </w:tcPr>
          <w:p>
            <w:pPr>
              <w:spacing w:line="290" w:lineRule="auto"/>
              <w:rPr>
                <w:rFonts w:ascii="宋体" w:hAnsi="宋体" w:eastAsia="宋体" w:cs="宋体"/>
                <w:sz w:val="24"/>
                <w:szCs w:val="24"/>
              </w:rPr>
            </w:pPr>
            <w:r>
              <w:rPr>
                <w:rFonts w:hint="eastAsia" w:ascii="宋体" w:hAnsi="宋体" w:eastAsia="宋体" w:cs="宋体"/>
                <w:sz w:val="24"/>
                <w:szCs w:val="24"/>
              </w:rPr>
              <w:t>达州市达川区中医医院择优选择代理机构采购项目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3" w:hRule="atLeast"/>
        </w:trPr>
        <w:tc>
          <w:tcPr>
            <w:tcW w:w="824" w:type="dxa"/>
          </w:tcPr>
          <w:p>
            <w:pPr>
              <w:spacing w:line="290" w:lineRule="auto"/>
              <w:jc w:val="center"/>
              <w:rPr>
                <w:rFonts w:ascii="宋体" w:hAnsi="宋体" w:eastAsia="宋体" w:cs="宋体"/>
                <w:sz w:val="24"/>
                <w:szCs w:val="24"/>
              </w:rPr>
            </w:pPr>
          </w:p>
          <w:p>
            <w:pPr>
              <w:spacing w:line="290" w:lineRule="auto"/>
              <w:jc w:val="center"/>
              <w:rPr>
                <w:rFonts w:ascii="宋体" w:hAnsi="宋体" w:eastAsia="宋体" w:cs="宋体"/>
                <w:sz w:val="24"/>
                <w:szCs w:val="24"/>
              </w:rPr>
            </w:pPr>
            <w:r>
              <w:rPr>
                <w:rFonts w:hint="eastAsia" w:ascii="宋体" w:hAnsi="宋体" w:eastAsia="宋体" w:cs="宋体"/>
                <w:sz w:val="24"/>
                <w:szCs w:val="24"/>
              </w:rPr>
              <w:t>3</w:t>
            </w:r>
          </w:p>
        </w:tc>
        <w:tc>
          <w:tcPr>
            <w:tcW w:w="1910" w:type="dxa"/>
          </w:tcPr>
          <w:p>
            <w:pPr>
              <w:spacing w:line="290" w:lineRule="auto"/>
              <w:jc w:val="center"/>
              <w:rPr>
                <w:rFonts w:ascii="宋体" w:hAnsi="宋体" w:eastAsia="宋体" w:cs="宋体"/>
                <w:sz w:val="24"/>
                <w:szCs w:val="24"/>
              </w:rPr>
            </w:pPr>
          </w:p>
          <w:p>
            <w:pPr>
              <w:spacing w:line="290" w:lineRule="auto"/>
              <w:jc w:val="center"/>
              <w:rPr>
                <w:rFonts w:ascii="宋体" w:hAnsi="宋体" w:eastAsia="宋体" w:cs="宋体"/>
                <w:sz w:val="24"/>
                <w:szCs w:val="24"/>
              </w:rPr>
            </w:pPr>
            <w:r>
              <w:rPr>
                <w:rFonts w:hint="eastAsia" w:ascii="宋体" w:hAnsi="宋体" w:eastAsia="宋体" w:cs="宋体"/>
                <w:sz w:val="24"/>
                <w:szCs w:val="24"/>
              </w:rPr>
              <w:t>服务内容</w:t>
            </w:r>
          </w:p>
        </w:tc>
        <w:tc>
          <w:tcPr>
            <w:tcW w:w="6675" w:type="dxa"/>
            <w:vAlign w:val="center"/>
          </w:tcPr>
          <w:p>
            <w:pPr>
              <w:spacing w:line="290" w:lineRule="auto"/>
              <w:rPr>
                <w:rFonts w:ascii="宋体" w:hAnsi="宋体" w:eastAsia="宋体" w:cs="宋体"/>
                <w:sz w:val="24"/>
                <w:szCs w:val="24"/>
              </w:rPr>
            </w:pPr>
            <w:r>
              <w:rPr>
                <w:rFonts w:hint="eastAsia" w:ascii="宋体" w:hAnsi="宋体" w:eastAsia="宋体" w:cs="宋体"/>
                <w:sz w:val="24"/>
                <w:szCs w:val="24"/>
              </w:rPr>
              <w:t>达州市达川区中医医院</w:t>
            </w:r>
            <w:r>
              <w:rPr>
                <w:rFonts w:hint="eastAsia" w:ascii="宋体" w:hAnsi="宋体" w:eastAsia="宋体" w:cs="宋体"/>
                <w:sz w:val="24"/>
                <w:szCs w:val="24"/>
                <w:lang w:val="zh-CN"/>
              </w:rPr>
              <w:t>所涉及的</w:t>
            </w:r>
            <w:r>
              <w:rPr>
                <w:rFonts w:hint="eastAsia" w:ascii="宋体" w:hAnsi="宋体" w:eastAsia="宋体" w:cs="宋体"/>
                <w:sz w:val="24"/>
                <w:szCs w:val="24"/>
              </w:rPr>
              <w:t>采购</w:t>
            </w:r>
            <w:r>
              <w:rPr>
                <w:rFonts w:hint="eastAsia" w:ascii="宋体" w:hAnsi="宋体" w:eastAsia="宋体" w:cs="宋体"/>
                <w:sz w:val="24"/>
                <w:szCs w:val="24"/>
                <w:lang w:val="zh-CN"/>
              </w:rPr>
              <w:t>代理服务</w:t>
            </w:r>
            <w:r>
              <w:rPr>
                <w:rFonts w:hint="eastAsia" w:ascii="宋体" w:hAnsi="宋体" w:eastAsia="宋体" w:cs="宋体"/>
                <w:sz w:val="24"/>
                <w:szCs w:val="24"/>
              </w:rPr>
              <w:t>（包括编制采购代理方案、发布采购公告、编制采购文件，组织开标、评标，整理归集采购活动相关资料、发布中标、成交公告，发送中标、成交通知书，协助答复委托范围内的供应商的询问和质疑，采购活动有关文件报送备案及存档等工作）</w:t>
            </w:r>
            <w:r>
              <w:rPr>
                <w:rFonts w:hint="eastAsia" w:ascii="宋体" w:hAnsi="宋体" w:eastAsia="宋体" w:cs="宋体"/>
                <w:sz w:val="24"/>
                <w:szCs w:val="24"/>
                <w:lang w:val="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824" w:type="dxa"/>
          </w:tcPr>
          <w:p>
            <w:pPr>
              <w:spacing w:line="290" w:lineRule="auto"/>
              <w:jc w:val="center"/>
              <w:rPr>
                <w:rFonts w:ascii="宋体" w:hAnsi="宋体" w:eastAsia="宋体" w:cs="宋体"/>
                <w:sz w:val="24"/>
                <w:szCs w:val="24"/>
              </w:rPr>
            </w:pPr>
          </w:p>
          <w:p>
            <w:pPr>
              <w:spacing w:line="290" w:lineRule="auto"/>
              <w:jc w:val="center"/>
              <w:rPr>
                <w:rFonts w:ascii="宋体" w:hAnsi="宋体" w:eastAsia="宋体" w:cs="宋体"/>
                <w:sz w:val="24"/>
                <w:szCs w:val="24"/>
              </w:rPr>
            </w:pPr>
            <w:r>
              <w:rPr>
                <w:rFonts w:hint="eastAsia" w:ascii="宋体" w:hAnsi="宋体" w:eastAsia="宋体" w:cs="宋体"/>
                <w:sz w:val="24"/>
                <w:szCs w:val="24"/>
              </w:rPr>
              <w:t>4</w:t>
            </w:r>
          </w:p>
        </w:tc>
        <w:tc>
          <w:tcPr>
            <w:tcW w:w="1910" w:type="dxa"/>
            <w:vAlign w:val="center"/>
          </w:tcPr>
          <w:p>
            <w:pPr>
              <w:spacing w:line="290" w:lineRule="auto"/>
              <w:jc w:val="center"/>
              <w:rPr>
                <w:rFonts w:ascii="宋体" w:hAnsi="宋体" w:eastAsia="宋体" w:cs="宋体"/>
                <w:sz w:val="24"/>
                <w:szCs w:val="24"/>
              </w:rPr>
            </w:pPr>
            <w:r>
              <w:rPr>
                <w:rFonts w:hint="eastAsia" w:ascii="宋体" w:hAnsi="宋体" w:eastAsia="宋体" w:cs="宋体"/>
                <w:sz w:val="24"/>
                <w:szCs w:val="24"/>
              </w:rPr>
              <w:t>服务期限</w:t>
            </w:r>
          </w:p>
        </w:tc>
        <w:tc>
          <w:tcPr>
            <w:tcW w:w="6675" w:type="dxa"/>
            <w:vAlign w:val="center"/>
          </w:tcPr>
          <w:p>
            <w:pPr>
              <w:spacing w:line="290" w:lineRule="auto"/>
              <w:rPr>
                <w:rFonts w:ascii="宋体" w:hAnsi="宋体" w:eastAsia="宋体" w:cs="宋体"/>
                <w:sz w:val="24"/>
                <w:szCs w:val="24"/>
              </w:rPr>
            </w:pPr>
            <w:r>
              <w:rPr>
                <w:rFonts w:hint="eastAsia" w:ascii="宋体" w:hAnsi="宋体" w:eastAsia="宋体" w:cs="宋体"/>
                <w:sz w:val="24"/>
                <w:szCs w:val="24"/>
              </w:rPr>
              <w:t>1年。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trPr>
        <w:tc>
          <w:tcPr>
            <w:tcW w:w="824" w:type="dxa"/>
            <w:vAlign w:val="center"/>
          </w:tcPr>
          <w:p>
            <w:pPr>
              <w:spacing w:line="290" w:lineRule="auto"/>
              <w:jc w:val="center"/>
              <w:rPr>
                <w:rFonts w:ascii="宋体" w:hAnsi="宋体" w:eastAsia="宋体" w:cs="宋体"/>
                <w:sz w:val="24"/>
                <w:szCs w:val="24"/>
              </w:rPr>
            </w:pPr>
            <w:r>
              <w:rPr>
                <w:rFonts w:hint="eastAsia" w:ascii="宋体" w:hAnsi="宋体" w:eastAsia="宋体" w:cs="宋体"/>
                <w:sz w:val="24"/>
                <w:szCs w:val="24"/>
              </w:rPr>
              <w:t>5</w:t>
            </w:r>
          </w:p>
        </w:tc>
        <w:tc>
          <w:tcPr>
            <w:tcW w:w="1910" w:type="dxa"/>
            <w:vAlign w:val="center"/>
          </w:tcPr>
          <w:p>
            <w:pPr>
              <w:spacing w:line="290" w:lineRule="auto"/>
              <w:jc w:val="center"/>
              <w:rPr>
                <w:rFonts w:ascii="宋体" w:hAnsi="宋体" w:eastAsia="宋体" w:cs="宋体"/>
                <w:color w:val="0000FF"/>
                <w:sz w:val="24"/>
                <w:szCs w:val="24"/>
              </w:rPr>
            </w:pPr>
            <w:r>
              <w:rPr>
                <w:rFonts w:hint="eastAsia" w:ascii="宋体" w:hAnsi="宋体" w:eastAsia="宋体" w:cs="宋体"/>
                <w:sz w:val="24"/>
                <w:szCs w:val="24"/>
              </w:rPr>
              <w:t>服务商数量</w:t>
            </w:r>
          </w:p>
        </w:tc>
        <w:tc>
          <w:tcPr>
            <w:tcW w:w="6675" w:type="dxa"/>
            <w:vAlign w:val="center"/>
          </w:tcPr>
          <w:p>
            <w:pPr>
              <w:spacing w:line="290" w:lineRule="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6" w:hRule="atLeast"/>
        </w:trPr>
        <w:tc>
          <w:tcPr>
            <w:tcW w:w="824" w:type="dxa"/>
          </w:tcPr>
          <w:p>
            <w:pPr>
              <w:spacing w:line="254" w:lineRule="auto"/>
              <w:rPr>
                <w:rFonts w:ascii="宋体" w:hAnsi="宋体" w:eastAsia="宋体" w:cs="宋体"/>
                <w:sz w:val="24"/>
                <w:szCs w:val="24"/>
              </w:rPr>
            </w:pPr>
          </w:p>
          <w:p>
            <w:pPr>
              <w:spacing w:line="254" w:lineRule="auto"/>
              <w:rPr>
                <w:rFonts w:ascii="宋体" w:hAnsi="宋体" w:eastAsia="宋体" w:cs="宋体"/>
                <w:sz w:val="24"/>
                <w:szCs w:val="24"/>
              </w:rPr>
            </w:pPr>
          </w:p>
          <w:p>
            <w:pPr>
              <w:spacing w:line="254" w:lineRule="auto"/>
              <w:rPr>
                <w:rFonts w:ascii="宋体" w:hAnsi="宋体" w:eastAsia="宋体" w:cs="宋体"/>
                <w:sz w:val="24"/>
                <w:szCs w:val="24"/>
              </w:rPr>
            </w:pPr>
          </w:p>
          <w:p>
            <w:pPr>
              <w:spacing w:line="254" w:lineRule="auto"/>
              <w:rPr>
                <w:rFonts w:ascii="宋体" w:hAnsi="宋体" w:eastAsia="宋体" w:cs="宋体"/>
                <w:sz w:val="24"/>
                <w:szCs w:val="24"/>
              </w:rPr>
            </w:pPr>
          </w:p>
          <w:p>
            <w:pPr>
              <w:spacing w:line="254" w:lineRule="auto"/>
              <w:rPr>
                <w:rFonts w:ascii="宋体" w:hAnsi="宋体" w:eastAsia="宋体" w:cs="宋体"/>
                <w:sz w:val="24"/>
                <w:szCs w:val="24"/>
              </w:rPr>
            </w:pPr>
          </w:p>
          <w:p>
            <w:pPr>
              <w:spacing w:line="254" w:lineRule="auto"/>
              <w:rPr>
                <w:rFonts w:ascii="宋体" w:hAnsi="宋体" w:eastAsia="宋体" w:cs="宋体"/>
                <w:sz w:val="24"/>
                <w:szCs w:val="24"/>
              </w:rPr>
            </w:pPr>
          </w:p>
          <w:p>
            <w:pPr>
              <w:spacing w:before="74" w:line="183" w:lineRule="auto"/>
              <w:ind w:firstLine="240" w:firstLineChars="100"/>
              <w:rPr>
                <w:rFonts w:ascii="宋体" w:hAnsi="宋体" w:eastAsia="宋体" w:cs="宋体"/>
                <w:sz w:val="24"/>
                <w:szCs w:val="24"/>
              </w:rPr>
            </w:pPr>
            <w:r>
              <w:rPr>
                <w:rFonts w:hint="eastAsia" w:ascii="宋体" w:hAnsi="宋体" w:eastAsia="宋体" w:cs="宋体"/>
                <w:sz w:val="24"/>
                <w:szCs w:val="24"/>
              </w:rPr>
              <w:t>6</w:t>
            </w:r>
          </w:p>
        </w:tc>
        <w:tc>
          <w:tcPr>
            <w:tcW w:w="1910" w:type="dxa"/>
          </w:tcPr>
          <w:p>
            <w:pPr>
              <w:spacing w:line="256" w:lineRule="auto"/>
              <w:rPr>
                <w:rFonts w:ascii="宋体" w:hAnsi="宋体" w:eastAsia="宋体" w:cs="宋体"/>
                <w:sz w:val="24"/>
                <w:szCs w:val="24"/>
              </w:rPr>
            </w:pPr>
          </w:p>
          <w:p>
            <w:pPr>
              <w:spacing w:line="256" w:lineRule="auto"/>
              <w:rPr>
                <w:rFonts w:ascii="宋体" w:hAnsi="宋体" w:eastAsia="宋体" w:cs="宋体"/>
                <w:sz w:val="24"/>
                <w:szCs w:val="24"/>
              </w:rPr>
            </w:pPr>
          </w:p>
          <w:p>
            <w:pPr>
              <w:spacing w:line="256" w:lineRule="auto"/>
              <w:rPr>
                <w:rFonts w:ascii="宋体" w:hAnsi="宋体" w:eastAsia="宋体" w:cs="宋体"/>
                <w:sz w:val="24"/>
                <w:szCs w:val="24"/>
              </w:rPr>
            </w:pPr>
          </w:p>
          <w:p>
            <w:pPr>
              <w:pStyle w:val="2"/>
              <w:rPr>
                <w:rFonts w:ascii="宋体" w:hAnsi="宋体" w:eastAsia="宋体" w:cs="宋体"/>
                <w:szCs w:val="24"/>
              </w:rPr>
            </w:pPr>
          </w:p>
          <w:p/>
          <w:p>
            <w:pPr>
              <w:spacing w:line="256" w:lineRule="auto"/>
              <w:rPr>
                <w:rFonts w:ascii="宋体" w:hAnsi="宋体" w:eastAsia="宋体" w:cs="宋体"/>
                <w:sz w:val="24"/>
                <w:szCs w:val="24"/>
              </w:rPr>
            </w:pPr>
          </w:p>
          <w:p>
            <w:pPr>
              <w:spacing w:before="75" w:line="310" w:lineRule="exact"/>
              <w:ind w:left="470"/>
              <w:rPr>
                <w:rFonts w:ascii="宋体" w:hAnsi="宋体" w:eastAsia="宋体" w:cs="宋体"/>
                <w:sz w:val="24"/>
                <w:szCs w:val="24"/>
              </w:rPr>
            </w:pPr>
            <w:r>
              <w:rPr>
                <w:rFonts w:hint="eastAsia" w:ascii="宋体" w:hAnsi="宋体" w:eastAsia="宋体" w:cs="宋体"/>
                <w:spacing w:val="1"/>
                <w:position w:val="5"/>
                <w:sz w:val="24"/>
                <w:szCs w:val="24"/>
              </w:rPr>
              <w:t>比选申请人</w:t>
            </w:r>
          </w:p>
          <w:p>
            <w:pPr>
              <w:spacing w:line="219" w:lineRule="auto"/>
              <w:ind w:left="581"/>
              <w:rPr>
                <w:rFonts w:ascii="宋体" w:hAnsi="宋体" w:eastAsia="宋体" w:cs="宋体"/>
                <w:sz w:val="24"/>
                <w:szCs w:val="24"/>
              </w:rPr>
            </w:pPr>
            <w:r>
              <w:rPr>
                <w:rFonts w:hint="eastAsia" w:ascii="宋体" w:hAnsi="宋体" w:eastAsia="宋体" w:cs="宋体"/>
                <w:spacing w:val="2"/>
                <w:sz w:val="24"/>
                <w:szCs w:val="24"/>
              </w:rPr>
              <w:t>资格要求</w:t>
            </w:r>
          </w:p>
        </w:tc>
        <w:tc>
          <w:tcPr>
            <w:tcW w:w="6675" w:type="dxa"/>
          </w:tcPr>
          <w:p>
            <w:pPr>
              <w:keepNext w:val="0"/>
              <w:keepLines w:val="0"/>
              <w:pageBreakBefore w:val="0"/>
              <w:widowControl/>
              <w:kinsoku w:val="0"/>
              <w:wordWrap/>
              <w:overflowPunct/>
              <w:topLinePunct w:val="0"/>
              <w:autoSpaceDE w:val="0"/>
              <w:autoSpaceDN w:val="0"/>
              <w:bidi w:val="0"/>
              <w:adjustRightInd w:val="0"/>
              <w:snapToGrid w:val="0"/>
              <w:spacing w:before="60" w:line="280" w:lineRule="exact"/>
              <w:ind w:left="96" w:right="102"/>
              <w:textAlignment w:val="baseline"/>
              <w:rPr>
                <w:rFonts w:ascii="宋体" w:hAnsi="宋体" w:eastAsia="宋体" w:cs="宋体"/>
                <w:spacing w:val="5"/>
                <w:sz w:val="24"/>
                <w:szCs w:val="24"/>
              </w:rPr>
            </w:pPr>
            <w:bookmarkStart w:id="34" w:name="_GoBack"/>
            <w:r>
              <w:rPr>
                <w:rFonts w:hint="eastAsia" w:ascii="宋体" w:hAnsi="宋体" w:eastAsia="宋体" w:cs="宋体"/>
                <w:spacing w:val="5"/>
                <w:sz w:val="24"/>
                <w:szCs w:val="24"/>
              </w:rPr>
              <w:t>（一）具备《中华人民共和国政府采购法》第二十二条规定的条件：</w:t>
            </w:r>
          </w:p>
          <w:p>
            <w:pPr>
              <w:keepNext w:val="0"/>
              <w:keepLines w:val="0"/>
              <w:pageBreakBefore w:val="0"/>
              <w:widowControl/>
              <w:kinsoku w:val="0"/>
              <w:wordWrap/>
              <w:overflowPunct/>
              <w:topLinePunct w:val="0"/>
              <w:autoSpaceDE w:val="0"/>
              <w:autoSpaceDN w:val="0"/>
              <w:bidi w:val="0"/>
              <w:adjustRightInd w:val="0"/>
              <w:snapToGrid w:val="0"/>
              <w:spacing w:before="60" w:line="280" w:lineRule="exact"/>
              <w:ind w:left="96" w:right="102"/>
              <w:textAlignment w:val="baseline"/>
              <w:rPr>
                <w:rFonts w:ascii="宋体" w:hAnsi="宋体" w:eastAsia="宋体" w:cs="宋体"/>
                <w:spacing w:val="5"/>
                <w:sz w:val="24"/>
                <w:szCs w:val="24"/>
              </w:rPr>
            </w:pPr>
            <w:r>
              <w:rPr>
                <w:rFonts w:hint="eastAsia" w:ascii="宋体" w:hAnsi="宋体" w:eastAsia="宋体" w:cs="宋体"/>
                <w:spacing w:val="5"/>
                <w:sz w:val="24"/>
                <w:szCs w:val="24"/>
              </w:rPr>
              <w:t>1、具有独立承担民事责任的能力；</w:t>
            </w:r>
          </w:p>
          <w:p>
            <w:pPr>
              <w:keepNext w:val="0"/>
              <w:keepLines w:val="0"/>
              <w:pageBreakBefore w:val="0"/>
              <w:widowControl/>
              <w:kinsoku w:val="0"/>
              <w:wordWrap/>
              <w:overflowPunct/>
              <w:topLinePunct w:val="0"/>
              <w:autoSpaceDE w:val="0"/>
              <w:autoSpaceDN w:val="0"/>
              <w:bidi w:val="0"/>
              <w:adjustRightInd w:val="0"/>
              <w:snapToGrid w:val="0"/>
              <w:spacing w:before="60" w:line="280" w:lineRule="exact"/>
              <w:ind w:left="96" w:right="102"/>
              <w:textAlignment w:val="baseline"/>
              <w:rPr>
                <w:rFonts w:ascii="宋体" w:hAnsi="宋体" w:eastAsia="宋体" w:cs="宋体"/>
                <w:spacing w:val="5"/>
                <w:sz w:val="24"/>
                <w:szCs w:val="24"/>
              </w:rPr>
            </w:pPr>
            <w:r>
              <w:rPr>
                <w:rFonts w:hint="eastAsia" w:ascii="宋体" w:hAnsi="宋体" w:eastAsia="宋体" w:cs="宋体"/>
                <w:spacing w:val="5"/>
                <w:sz w:val="24"/>
                <w:szCs w:val="24"/>
              </w:rPr>
              <w:t>2、具有良好的商业信誉和健全的财务会计制度；</w:t>
            </w:r>
          </w:p>
          <w:p>
            <w:pPr>
              <w:keepNext w:val="0"/>
              <w:keepLines w:val="0"/>
              <w:pageBreakBefore w:val="0"/>
              <w:widowControl/>
              <w:kinsoku w:val="0"/>
              <w:wordWrap/>
              <w:overflowPunct/>
              <w:topLinePunct w:val="0"/>
              <w:autoSpaceDE w:val="0"/>
              <w:autoSpaceDN w:val="0"/>
              <w:bidi w:val="0"/>
              <w:adjustRightInd w:val="0"/>
              <w:snapToGrid w:val="0"/>
              <w:spacing w:before="60" w:line="280" w:lineRule="exact"/>
              <w:ind w:left="96" w:right="102"/>
              <w:textAlignment w:val="baseline"/>
              <w:rPr>
                <w:rFonts w:ascii="宋体" w:hAnsi="宋体" w:eastAsia="宋体" w:cs="宋体"/>
                <w:spacing w:val="5"/>
                <w:sz w:val="24"/>
                <w:szCs w:val="24"/>
              </w:rPr>
            </w:pPr>
            <w:r>
              <w:rPr>
                <w:rFonts w:hint="eastAsia" w:ascii="宋体" w:hAnsi="宋体" w:eastAsia="宋体" w:cs="宋体"/>
                <w:spacing w:val="5"/>
                <w:sz w:val="24"/>
                <w:szCs w:val="24"/>
              </w:rPr>
              <w:t>3、具有履行合同所必须的设备和专业技术能力；</w:t>
            </w:r>
          </w:p>
          <w:p>
            <w:pPr>
              <w:keepNext w:val="0"/>
              <w:keepLines w:val="0"/>
              <w:pageBreakBefore w:val="0"/>
              <w:widowControl/>
              <w:kinsoku w:val="0"/>
              <w:wordWrap/>
              <w:overflowPunct/>
              <w:topLinePunct w:val="0"/>
              <w:autoSpaceDE w:val="0"/>
              <w:autoSpaceDN w:val="0"/>
              <w:bidi w:val="0"/>
              <w:adjustRightInd w:val="0"/>
              <w:snapToGrid w:val="0"/>
              <w:spacing w:before="60" w:line="280" w:lineRule="exact"/>
              <w:ind w:left="96" w:right="102"/>
              <w:textAlignment w:val="baseline"/>
              <w:rPr>
                <w:rFonts w:ascii="宋体" w:hAnsi="宋体" w:eastAsia="宋体" w:cs="宋体"/>
                <w:spacing w:val="5"/>
                <w:sz w:val="24"/>
                <w:szCs w:val="24"/>
              </w:rPr>
            </w:pPr>
            <w:r>
              <w:rPr>
                <w:rFonts w:hint="eastAsia" w:ascii="宋体" w:hAnsi="宋体" w:eastAsia="宋体" w:cs="宋体"/>
                <w:spacing w:val="5"/>
                <w:sz w:val="24"/>
                <w:szCs w:val="24"/>
              </w:rPr>
              <w:t>4、具有依法缴纳税收和社会保障资金的良好记录；</w:t>
            </w:r>
          </w:p>
          <w:p>
            <w:pPr>
              <w:keepNext w:val="0"/>
              <w:keepLines w:val="0"/>
              <w:pageBreakBefore w:val="0"/>
              <w:widowControl/>
              <w:kinsoku w:val="0"/>
              <w:wordWrap/>
              <w:overflowPunct/>
              <w:topLinePunct w:val="0"/>
              <w:autoSpaceDE w:val="0"/>
              <w:autoSpaceDN w:val="0"/>
              <w:bidi w:val="0"/>
              <w:adjustRightInd w:val="0"/>
              <w:snapToGrid w:val="0"/>
              <w:spacing w:before="60" w:line="280" w:lineRule="exact"/>
              <w:ind w:left="96" w:right="102"/>
              <w:textAlignment w:val="baseline"/>
              <w:rPr>
                <w:rFonts w:ascii="宋体" w:hAnsi="宋体" w:eastAsia="宋体" w:cs="宋体"/>
                <w:spacing w:val="5"/>
                <w:sz w:val="24"/>
                <w:szCs w:val="24"/>
              </w:rPr>
            </w:pPr>
            <w:r>
              <w:rPr>
                <w:rFonts w:hint="eastAsia" w:ascii="宋体" w:hAnsi="宋体" w:eastAsia="宋体" w:cs="宋体"/>
                <w:spacing w:val="5"/>
                <w:sz w:val="24"/>
                <w:szCs w:val="24"/>
              </w:rPr>
              <w:t>5、参加本次采购活动前三年内，在经营活动中没有重大违法记录；</w:t>
            </w:r>
          </w:p>
          <w:p>
            <w:pPr>
              <w:keepNext w:val="0"/>
              <w:keepLines w:val="0"/>
              <w:pageBreakBefore w:val="0"/>
              <w:widowControl/>
              <w:kinsoku w:val="0"/>
              <w:wordWrap/>
              <w:overflowPunct/>
              <w:topLinePunct w:val="0"/>
              <w:autoSpaceDE w:val="0"/>
              <w:autoSpaceDN w:val="0"/>
              <w:bidi w:val="0"/>
              <w:adjustRightInd w:val="0"/>
              <w:snapToGrid w:val="0"/>
              <w:spacing w:before="60" w:line="280" w:lineRule="exact"/>
              <w:ind w:left="96" w:right="102"/>
              <w:textAlignment w:val="baseline"/>
              <w:rPr>
                <w:rFonts w:ascii="宋体" w:hAnsi="宋体" w:eastAsia="宋体" w:cs="宋体"/>
                <w:spacing w:val="5"/>
                <w:sz w:val="24"/>
                <w:szCs w:val="24"/>
              </w:rPr>
            </w:pPr>
            <w:r>
              <w:rPr>
                <w:rFonts w:hint="eastAsia" w:ascii="宋体" w:hAnsi="宋体" w:eastAsia="宋体" w:cs="宋体"/>
                <w:spacing w:val="5"/>
                <w:sz w:val="24"/>
                <w:szCs w:val="24"/>
              </w:rPr>
              <w:t>6、法律、行政法规规定的其他条件。</w:t>
            </w:r>
          </w:p>
          <w:p>
            <w:pPr>
              <w:keepNext w:val="0"/>
              <w:keepLines w:val="0"/>
              <w:pageBreakBefore w:val="0"/>
              <w:widowControl/>
              <w:kinsoku w:val="0"/>
              <w:wordWrap/>
              <w:overflowPunct/>
              <w:topLinePunct w:val="0"/>
              <w:autoSpaceDE w:val="0"/>
              <w:autoSpaceDN w:val="0"/>
              <w:bidi w:val="0"/>
              <w:adjustRightInd w:val="0"/>
              <w:snapToGrid w:val="0"/>
              <w:spacing w:before="60" w:line="280" w:lineRule="exact"/>
              <w:ind w:left="96" w:right="102"/>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二）通过“信用中国”网站（www.creditchina.gov.cn）、中国政府采购网（www.ccgp.gov.cn）等渠道查询的主体信用记录，未被列入信用记录失信被执行人、重大税收违法案件当事人名单、政府采购严重违法失信行为记录名单。</w:t>
            </w:r>
          </w:p>
          <w:p>
            <w:pPr>
              <w:keepNext w:val="0"/>
              <w:keepLines w:val="0"/>
              <w:pageBreakBefore w:val="0"/>
              <w:widowControl/>
              <w:kinsoku w:val="0"/>
              <w:wordWrap/>
              <w:overflowPunct/>
              <w:topLinePunct w:val="0"/>
              <w:autoSpaceDE w:val="0"/>
              <w:autoSpaceDN w:val="0"/>
              <w:bidi w:val="0"/>
              <w:adjustRightInd w:val="0"/>
              <w:snapToGrid w:val="0"/>
              <w:spacing w:before="60" w:line="280" w:lineRule="exact"/>
              <w:ind w:left="96" w:right="102"/>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（三）具有有效的政府采购代理机构资格，即在中国政府采购网和四川政府采购网上备案；</w:t>
            </w:r>
          </w:p>
          <w:p>
            <w:pPr>
              <w:keepNext w:val="0"/>
              <w:keepLines w:val="0"/>
              <w:pageBreakBefore w:val="0"/>
              <w:widowControl/>
              <w:kinsoku w:val="0"/>
              <w:wordWrap/>
              <w:overflowPunct/>
              <w:topLinePunct w:val="0"/>
              <w:autoSpaceDE w:val="0"/>
              <w:autoSpaceDN w:val="0"/>
              <w:bidi w:val="0"/>
              <w:adjustRightInd w:val="0"/>
              <w:snapToGrid w:val="0"/>
              <w:spacing w:before="60" w:line="280" w:lineRule="exact"/>
              <w:ind w:left="96" w:right="102"/>
              <w:textAlignment w:val="baseline"/>
              <w:rPr>
                <w:rFonts w:ascii="宋体" w:hAnsi="宋体" w:eastAsia="宋体" w:cs="宋体"/>
                <w:sz w:val="24"/>
                <w:szCs w:val="24"/>
              </w:rPr>
            </w:pPr>
            <w:r>
              <w:rPr>
                <w:rFonts w:hint="eastAsia" w:ascii="宋体" w:hAnsi="宋体" w:eastAsia="宋体" w:cs="宋体"/>
                <w:spacing w:val="5"/>
                <w:sz w:val="24"/>
                <w:szCs w:val="24"/>
              </w:rPr>
              <w:t>（四）本项目不接受联合投标。</w:t>
            </w:r>
            <w:bookmarkEnd w:id="34"/>
          </w:p>
        </w:tc>
      </w:tr>
    </w:tbl>
    <w:p>
      <w:pPr>
        <w:rPr>
          <w:rFonts w:ascii="宋体" w:hAnsi="宋体" w:eastAsia="宋体" w:cs="宋体"/>
          <w:sz w:val="24"/>
          <w:szCs w:val="24"/>
        </w:rPr>
      </w:pPr>
    </w:p>
    <w:tbl>
      <w:tblPr>
        <w:tblStyle w:val="13"/>
        <w:tblpPr w:leftFromText="180" w:rightFromText="180" w:vertAnchor="text" w:horzAnchor="page" w:tblpX="1264" w:tblpY="465"/>
        <w:tblOverlap w:val="never"/>
        <w:tblW w:w="943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4"/>
        <w:gridCol w:w="2128"/>
        <w:gridCol w:w="64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814" w:type="dxa"/>
          </w:tcPr>
          <w:p>
            <w:pPr>
              <w:spacing w:before="254" w:line="182" w:lineRule="auto"/>
              <w:ind w:left="335"/>
              <w:rPr>
                <w:rFonts w:ascii="宋体" w:hAnsi="宋体" w:eastAsia="宋体" w:cs="宋体"/>
                <w:sz w:val="24"/>
                <w:szCs w:val="24"/>
              </w:rPr>
            </w:pPr>
            <w:r>
              <w:rPr>
                <w:rFonts w:hint="eastAsia" w:ascii="宋体" w:hAnsi="宋体" w:eastAsia="宋体" w:cs="宋体"/>
                <w:sz w:val="24"/>
                <w:szCs w:val="24"/>
              </w:rPr>
              <w:t>7</w:t>
            </w:r>
          </w:p>
        </w:tc>
        <w:tc>
          <w:tcPr>
            <w:tcW w:w="2128" w:type="dxa"/>
          </w:tcPr>
          <w:p>
            <w:pPr>
              <w:spacing w:before="22" w:line="230" w:lineRule="auto"/>
              <w:ind w:left="811" w:right="216" w:hanging="600"/>
              <w:rPr>
                <w:rFonts w:ascii="宋体" w:hAnsi="宋体" w:eastAsia="宋体" w:cs="宋体"/>
                <w:sz w:val="24"/>
                <w:szCs w:val="24"/>
              </w:rPr>
            </w:pPr>
            <w:r>
              <w:rPr>
                <w:rFonts w:hint="eastAsia" w:ascii="宋体" w:hAnsi="宋体" w:eastAsia="宋体" w:cs="宋体"/>
                <w:spacing w:val="1"/>
                <w:sz w:val="24"/>
                <w:szCs w:val="24"/>
              </w:rPr>
              <w:t>是否接受联合体</w:t>
            </w:r>
            <w:r>
              <w:rPr>
                <w:rFonts w:hint="eastAsia" w:ascii="宋体" w:hAnsi="宋体" w:eastAsia="宋体" w:cs="宋体"/>
                <w:spacing w:val="4"/>
                <w:sz w:val="24"/>
                <w:szCs w:val="24"/>
              </w:rPr>
              <w:t>比选</w:t>
            </w:r>
          </w:p>
        </w:tc>
        <w:tc>
          <w:tcPr>
            <w:tcW w:w="6497" w:type="dxa"/>
          </w:tcPr>
          <w:p>
            <w:pPr>
              <w:spacing w:before="192" w:line="221" w:lineRule="auto"/>
              <w:ind w:left="103"/>
              <w:rPr>
                <w:rFonts w:ascii="宋体" w:hAnsi="宋体" w:eastAsia="宋体" w:cs="宋体"/>
                <w:sz w:val="24"/>
                <w:szCs w:val="24"/>
              </w:rPr>
            </w:pPr>
            <w:r>
              <w:rPr>
                <w:rFonts w:hint="eastAsia" w:ascii="宋体" w:hAnsi="宋体" w:eastAsia="宋体" w:cs="宋体"/>
                <w:spacing w:val="10"/>
                <w:sz w:val="24"/>
                <w:szCs w:val="24"/>
              </w:rPr>
              <w:t>不接受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814" w:type="dxa"/>
          </w:tcPr>
          <w:p>
            <w:pPr>
              <w:spacing w:before="262" w:line="183" w:lineRule="auto"/>
              <w:ind w:left="335"/>
              <w:rPr>
                <w:rFonts w:ascii="宋体" w:hAnsi="宋体" w:eastAsia="宋体" w:cs="宋体"/>
                <w:sz w:val="24"/>
                <w:szCs w:val="24"/>
              </w:rPr>
            </w:pPr>
            <w:r>
              <w:rPr>
                <w:rFonts w:hint="eastAsia" w:ascii="宋体" w:hAnsi="宋体" w:eastAsia="宋体" w:cs="宋体"/>
                <w:sz w:val="24"/>
                <w:szCs w:val="24"/>
              </w:rPr>
              <w:t>8</w:t>
            </w:r>
          </w:p>
        </w:tc>
        <w:tc>
          <w:tcPr>
            <w:tcW w:w="2128" w:type="dxa"/>
          </w:tcPr>
          <w:p>
            <w:pPr>
              <w:spacing w:before="199" w:line="219" w:lineRule="auto"/>
              <w:ind w:left="451"/>
              <w:rPr>
                <w:rFonts w:ascii="宋体" w:hAnsi="宋体" w:eastAsia="宋体" w:cs="宋体"/>
                <w:sz w:val="24"/>
                <w:szCs w:val="24"/>
              </w:rPr>
            </w:pPr>
            <w:r>
              <w:rPr>
                <w:rFonts w:hint="eastAsia" w:ascii="宋体" w:hAnsi="宋体" w:eastAsia="宋体" w:cs="宋体"/>
                <w:spacing w:val="2"/>
                <w:sz w:val="24"/>
                <w:szCs w:val="24"/>
              </w:rPr>
              <w:t>投标预备会</w:t>
            </w:r>
          </w:p>
        </w:tc>
        <w:tc>
          <w:tcPr>
            <w:tcW w:w="6497" w:type="dxa"/>
          </w:tcPr>
          <w:p>
            <w:pPr>
              <w:spacing w:before="202" w:line="221" w:lineRule="auto"/>
              <w:ind w:left="103"/>
              <w:rPr>
                <w:rFonts w:ascii="宋体" w:hAnsi="宋体" w:eastAsia="宋体" w:cs="宋体"/>
                <w:sz w:val="24"/>
                <w:szCs w:val="24"/>
              </w:rPr>
            </w:pPr>
            <w:r>
              <w:rPr>
                <w:rFonts w:hint="eastAsia" w:ascii="宋体" w:hAnsi="宋体" w:eastAsia="宋体" w:cs="宋体"/>
                <w:spacing w:val="10"/>
                <w:sz w:val="24"/>
                <w:szCs w:val="24"/>
              </w:rPr>
              <w:t>不召开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9" w:hRule="atLeast"/>
        </w:trPr>
        <w:tc>
          <w:tcPr>
            <w:tcW w:w="814" w:type="dxa"/>
          </w:tcPr>
          <w:p>
            <w:pPr>
              <w:spacing w:line="315" w:lineRule="auto"/>
              <w:rPr>
                <w:rFonts w:ascii="宋体" w:hAnsi="宋体" w:eastAsia="宋体" w:cs="宋体"/>
                <w:sz w:val="24"/>
                <w:szCs w:val="24"/>
              </w:rPr>
            </w:pPr>
          </w:p>
          <w:p>
            <w:pPr>
              <w:spacing w:before="78" w:line="182" w:lineRule="auto"/>
              <w:ind w:left="335"/>
              <w:rPr>
                <w:rFonts w:ascii="宋体" w:hAnsi="宋体" w:eastAsia="宋体" w:cs="宋体"/>
                <w:sz w:val="24"/>
                <w:szCs w:val="24"/>
              </w:rPr>
            </w:pPr>
            <w:r>
              <w:rPr>
                <w:rFonts w:hint="eastAsia" w:ascii="宋体" w:hAnsi="宋体" w:eastAsia="宋体" w:cs="宋体"/>
                <w:sz w:val="24"/>
                <w:szCs w:val="24"/>
              </w:rPr>
              <w:t>9</w:t>
            </w:r>
          </w:p>
        </w:tc>
        <w:tc>
          <w:tcPr>
            <w:tcW w:w="2128" w:type="dxa"/>
          </w:tcPr>
          <w:p>
            <w:pPr>
              <w:spacing w:before="151" w:line="232" w:lineRule="auto"/>
              <w:ind w:left="570" w:right="208" w:hanging="359"/>
              <w:rPr>
                <w:rFonts w:ascii="宋体" w:hAnsi="宋体" w:eastAsia="宋体" w:cs="宋体"/>
                <w:sz w:val="24"/>
                <w:szCs w:val="24"/>
              </w:rPr>
            </w:pPr>
            <w:r>
              <w:rPr>
                <w:rFonts w:hint="eastAsia" w:ascii="宋体" w:hAnsi="宋体" w:eastAsia="宋体" w:cs="宋体"/>
                <w:spacing w:val="2"/>
                <w:sz w:val="24"/>
                <w:szCs w:val="24"/>
              </w:rPr>
              <w:t>构成比选文件的</w:t>
            </w:r>
            <w:r>
              <w:rPr>
                <w:rFonts w:hint="eastAsia" w:ascii="宋体" w:hAnsi="宋体" w:eastAsia="宋体" w:cs="宋体"/>
                <w:spacing w:val="-2"/>
                <w:sz w:val="24"/>
                <w:szCs w:val="24"/>
              </w:rPr>
              <w:t>其他材料</w:t>
            </w:r>
          </w:p>
        </w:tc>
        <w:tc>
          <w:tcPr>
            <w:tcW w:w="6497" w:type="dxa"/>
          </w:tcPr>
          <w:p>
            <w:pPr>
              <w:spacing w:line="250" w:lineRule="auto"/>
              <w:rPr>
                <w:rFonts w:ascii="宋体" w:hAnsi="宋体" w:eastAsia="宋体" w:cs="宋体"/>
                <w:sz w:val="24"/>
                <w:szCs w:val="24"/>
              </w:rPr>
            </w:pPr>
          </w:p>
          <w:p>
            <w:pPr>
              <w:spacing w:before="78" w:line="219" w:lineRule="auto"/>
              <w:ind w:left="103"/>
              <w:rPr>
                <w:rFonts w:ascii="宋体" w:hAnsi="宋体" w:eastAsia="宋体" w:cs="宋体"/>
                <w:sz w:val="24"/>
                <w:szCs w:val="24"/>
              </w:rPr>
            </w:pPr>
            <w:r>
              <w:rPr>
                <w:rFonts w:hint="eastAsia" w:ascii="宋体" w:hAnsi="宋体" w:eastAsia="宋体" w:cs="宋体"/>
                <w:spacing w:val="10"/>
                <w:sz w:val="24"/>
                <w:szCs w:val="24"/>
              </w:rPr>
              <w:t>补遗书、通知、澄清等(如有)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9" w:hRule="atLeast"/>
        </w:trPr>
        <w:tc>
          <w:tcPr>
            <w:tcW w:w="814" w:type="dxa"/>
          </w:tcPr>
          <w:p>
            <w:pPr>
              <w:spacing w:line="285" w:lineRule="auto"/>
              <w:rPr>
                <w:rFonts w:ascii="宋体" w:hAnsi="宋体" w:eastAsia="宋体" w:cs="宋体"/>
                <w:sz w:val="24"/>
                <w:szCs w:val="24"/>
              </w:rPr>
            </w:pPr>
          </w:p>
          <w:p>
            <w:pPr>
              <w:spacing w:before="78" w:line="183" w:lineRule="auto"/>
              <w:ind w:left="335"/>
              <w:rPr>
                <w:rFonts w:ascii="宋体" w:hAnsi="宋体" w:eastAsia="宋体" w:cs="宋体"/>
                <w:sz w:val="24"/>
                <w:szCs w:val="24"/>
              </w:rPr>
            </w:pPr>
            <w:r>
              <w:rPr>
                <w:rFonts w:hint="eastAsia" w:ascii="宋体" w:hAnsi="宋体" w:eastAsia="宋体" w:cs="宋体"/>
                <w:sz w:val="24"/>
                <w:szCs w:val="24"/>
              </w:rPr>
              <w:t>10</w:t>
            </w:r>
          </w:p>
        </w:tc>
        <w:tc>
          <w:tcPr>
            <w:tcW w:w="2128" w:type="dxa"/>
          </w:tcPr>
          <w:p>
            <w:pPr>
              <w:spacing w:before="132" w:line="229" w:lineRule="auto"/>
              <w:ind w:left="331" w:right="213" w:hanging="120"/>
              <w:rPr>
                <w:rFonts w:ascii="宋体" w:hAnsi="宋体" w:eastAsia="宋体" w:cs="宋体"/>
                <w:sz w:val="24"/>
                <w:szCs w:val="24"/>
              </w:rPr>
            </w:pPr>
            <w:r>
              <w:rPr>
                <w:rFonts w:hint="eastAsia" w:ascii="宋体" w:hAnsi="宋体" w:eastAsia="宋体" w:cs="宋体"/>
                <w:spacing w:val="1"/>
                <w:sz w:val="24"/>
                <w:szCs w:val="24"/>
              </w:rPr>
              <w:t>递交比选应答文</w:t>
            </w:r>
            <w:r>
              <w:rPr>
                <w:rFonts w:hint="eastAsia" w:ascii="宋体" w:hAnsi="宋体" w:eastAsia="宋体" w:cs="宋体"/>
                <w:spacing w:val="3"/>
                <w:sz w:val="24"/>
                <w:szCs w:val="24"/>
              </w:rPr>
              <w:t>件的截止时间</w:t>
            </w:r>
          </w:p>
        </w:tc>
        <w:tc>
          <w:tcPr>
            <w:tcW w:w="6497" w:type="dxa"/>
          </w:tcPr>
          <w:p>
            <w:pPr>
              <w:spacing w:before="303" w:line="219" w:lineRule="auto"/>
              <w:ind w:left="103"/>
              <w:rPr>
                <w:rFonts w:ascii="宋体" w:hAnsi="宋体" w:eastAsia="宋体" w:cs="宋体"/>
                <w:sz w:val="24"/>
                <w:szCs w:val="24"/>
              </w:rPr>
            </w:pPr>
            <w:r>
              <w:rPr>
                <w:rFonts w:hint="eastAsia" w:ascii="宋体" w:hAnsi="宋体" w:eastAsia="宋体" w:cs="宋体"/>
                <w:spacing w:val="2"/>
                <w:sz w:val="24"/>
                <w:szCs w:val="24"/>
              </w:rPr>
              <w:t>2023年5月27日时9:30分(北京时间)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86" w:hRule="atLeast"/>
        </w:trPr>
        <w:tc>
          <w:tcPr>
            <w:tcW w:w="814" w:type="dxa"/>
          </w:tcPr>
          <w:p>
            <w:pPr>
              <w:spacing w:line="259" w:lineRule="auto"/>
              <w:rPr>
                <w:rFonts w:ascii="宋体" w:hAnsi="宋体" w:eastAsia="宋体" w:cs="宋体"/>
                <w:sz w:val="24"/>
                <w:szCs w:val="24"/>
              </w:rPr>
            </w:pPr>
          </w:p>
          <w:p>
            <w:pPr>
              <w:spacing w:line="259" w:lineRule="auto"/>
              <w:rPr>
                <w:rFonts w:ascii="宋体" w:hAnsi="宋体" w:eastAsia="宋体" w:cs="宋体"/>
                <w:sz w:val="24"/>
                <w:szCs w:val="24"/>
              </w:rPr>
            </w:pPr>
          </w:p>
          <w:p>
            <w:pPr>
              <w:spacing w:line="259" w:lineRule="auto"/>
              <w:rPr>
                <w:rFonts w:ascii="宋体" w:hAnsi="宋体" w:eastAsia="宋体" w:cs="宋体"/>
                <w:sz w:val="24"/>
                <w:szCs w:val="24"/>
              </w:rPr>
            </w:pPr>
          </w:p>
          <w:p>
            <w:pPr>
              <w:spacing w:line="259" w:lineRule="auto"/>
              <w:rPr>
                <w:rFonts w:ascii="宋体" w:hAnsi="宋体" w:eastAsia="宋体" w:cs="宋体"/>
                <w:sz w:val="24"/>
                <w:szCs w:val="24"/>
              </w:rPr>
            </w:pPr>
          </w:p>
          <w:p>
            <w:pPr>
              <w:spacing w:line="259" w:lineRule="auto"/>
              <w:rPr>
                <w:rFonts w:ascii="宋体" w:hAnsi="宋体" w:eastAsia="宋体" w:cs="宋体"/>
                <w:sz w:val="24"/>
                <w:szCs w:val="24"/>
              </w:rPr>
            </w:pPr>
          </w:p>
          <w:p>
            <w:pPr>
              <w:spacing w:line="259" w:lineRule="auto"/>
              <w:rPr>
                <w:rFonts w:ascii="宋体" w:hAnsi="宋体" w:eastAsia="宋体" w:cs="宋体"/>
                <w:sz w:val="24"/>
                <w:szCs w:val="24"/>
              </w:rPr>
            </w:pPr>
          </w:p>
          <w:p>
            <w:pPr>
              <w:spacing w:line="259" w:lineRule="auto"/>
              <w:rPr>
                <w:rFonts w:ascii="宋体" w:hAnsi="宋体" w:eastAsia="宋体" w:cs="宋体"/>
                <w:sz w:val="24"/>
                <w:szCs w:val="24"/>
              </w:rPr>
            </w:pPr>
          </w:p>
          <w:p>
            <w:pPr>
              <w:spacing w:line="259" w:lineRule="auto"/>
              <w:rPr>
                <w:rFonts w:ascii="宋体" w:hAnsi="宋体" w:eastAsia="宋体" w:cs="宋体"/>
                <w:sz w:val="24"/>
                <w:szCs w:val="24"/>
              </w:rPr>
            </w:pPr>
          </w:p>
          <w:p>
            <w:pPr>
              <w:spacing w:line="259" w:lineRule="auto"/>
              <w:rPr>
                <w:rFonts w:ascii="宋体" w:hAnsi="宋体" w:eastAsia="宋体" w:cs="宋体"/>
                <w:sz w:val="24"/>
                <w:szCs w:val="24"/>
              </w:rPr>
            </w:pPr>
          </w:p>
          <w:p>
            <w:pPr>
              <w:spacing w:line="259" w:lineRule="auto"/>
              <w:rPr>
                <w:rFonts w:ascii="宋体" w:hAnsi="宋体" w:eastAsia="宋体" w:cs="宋体"/>
                <w:sz w:val="24"/>
                <w:szCs w:val="24"/>
              </w:rPr>
            </w:pPr>
          </w:p>
          <w:p>
            <w:pPr>
              <w:spacing w:line="260" w:lineRule="auto"/>
              <w:rPr>
                <w:rFonts w:ascii="宋体" w:hAnsi="宋体" w:eastAsia="宋体" w:cs="宋体"/>
                <w:sz w:val="24"/>
                <w:szCs w:val="24"/>
              </w:rPr>
            </w:pPr>
          </w:p>
          <w:p>
            <w:pPr>
              <w:spacing w:before="78" w:line="183" w:lineRule="auto"/>
              <w:ind w:left="335"/>
              <w:rPr>
                <w:rFonts w:ascii="宋体" w:hAnsi="宋体" w:eastAsia="宋体" w:cs="宋体"/>
                <w:sz w:val="24"/>
                <w:szCs w:val="24"/>
              </w:rPr>
            </w:pPr>
            <w:r>
              <w:rPr>
                <w:rFonts w:hint="eastAsia" w:ascii="宋体" w:hAnsi="宋体" w:eastAsia="宋体" w:cs="宋体"/>
                <w:sz w:val="24"/>
                <w:szCs w:val="24"/>
              </w:rPr>
              <w:t>11</w:t>
            </w:r>
          </w:p>
        </w:tc>
        <w:tc>
          <w:tcPr>
            <w:tcW w:w="2128" w:type="dxa"/>
          </w:tcPr>
          <w:p>
            <w:pPr>
              <w:spacing w:line="259" w:lineRule="auto"/>
              <w:rPr>
                <w:rFonts w:ascii="宋体" w:hAnsi="宋体" w:eastAsia="宋体" w:cs="宋体"/>
                <w:sz w:val="24"/>
                <w:szCs w:val="24"/>
              </w:rPr>
            </w:pPr>
          </w:p>
          <w:p>
            <w:pPr>
              <w:spacing w:line="260" w:lineRule="auto"/>
              <w:rPr>
                <w:rFonts w:ascii="宋体" w:hAnsi="宋体" w:eastAsia="宋体" w:cs="宋体"/>
                <w:sz w:val="24"/>
                <w:szCs w:val="24"/>
              </w:rPr>
            </w:pPr>
          </w:p>
          <w:p>
            <w:pPr>
              <w:spacing w:line="260" w:lineRule="auto"/>
              <w:rPr>
                <w:rFonts w:ascii="宋体" w:hAnsi="宋体" w:eastAsia="宋体" w:cs="宋体"/>
                <w:sz w:val="24"/>
                <w:szCs w:val="24"/>
              </w:rPr>
            </w:pPr>
          </w:p>
          <w:p>
            <w:pPr>
              <w:spacing w:line="260" w:lineRule="auto"/>
              <w:rPr>
                <w:rFonts w:ascii="宋体" w:hAnsi="宋体" w:eastAsia="宋体" w:cs="宋体"/>
                <w:sz w:val="24"/>
                <w:szCs w:val="24"/>
              </w:rPr>
            </w:pPr>
          </w:p>
          <w:p>
            <w:pPr>
              <w:spacing w:line="260" w:lineRule="auto"/>
              <w:rPr>
                <w:rFonts w:ascii="宋体" w:hAnsi="宋体" w:eastAsia="宋体" w:cs="宋体"/>
                <w:sz w:val="24"/>
                <w:szCs w:val="24"/>
              </w:rPr>
            </w:pPr>
          </w:p>
          <w:p>
            <w:pPr>
              <w:spacing w:line="260" w:lineRule="auto"/>
              <w:rPr>
                <w:rFonts w:ascii="宋体" w:hAnsi="宋体" w:eastAsia="宋体" w:cs="宋体"/>
                <w:sz w:val="24"/>
                <w:szCs w:val="24"/>
              </w:rPr>
            </w:pPr>
          </w:p>
          <w:p>
            <w:pPr>
              <w:spacing w:line="260" w:lineRule="auto"/>
              <w:rPr>
                <w:rFonts w:ascii="宋体" w:hAnsi="宋体" w:eastAsia="宋体" w:cs="宋体"/>
                <w:sz w:val="24"/>
                <w:szCs w:val="24"/>
              </w:rPr>
            </w:pPr>
          </w:p>
          <w:p>
            <w:pPr>
              <w:spacing w:line="260" w:lineRule="auto"/>
              <w:rPr>
                <w:rFonts w:ascii="宋体" w:hAnsi="宋体" w:eastAsia="宋体" w:cs="宋体"/>
                <w:sz w:val="24"/>
                <w:szCs w:val="24"/>
              </w:rPr>
            </w:pPr>
          </w:p>
          <w:p>
            <w:pPr>
              <w:spacing w:line="260" w:lineRule="auto"/>
              <w:rPr>
                <w:rFonts w:ascii="宋体" w:hAnsi="宋体" w:eastAsia="宋体" w:cs="宋体"/>
                <w:sz w:val="24"/>
                <w:szCs w:val="24"/>
              </w:rPr>
            </w:pPr>
          </w:p>
          <w:p>
            <w:pPr>
              <w:spacing w:line="260" w:lineRule="auto"/>
              <w:rPr>
                <w:rFonts w:ascii="宋体" w:hAnsi="宋体" w:eastAsia="宋体" w:cs="宋体"/>
                <w:sz w:val="24"/>
                <w:szCs w:val="24"/>
              </w:rPr>
            </w:pPr>
          </w:p>
          <w:p>
            <w:pPr>
              <w:spacing w:before="78" w:line="238" w:lineRule="auto"/>
              <w:ind w:left="930" w:right="216" w:hanging="719"/>
              <w:rPr>
                <w:rFonts w:ascii="宋体" w:hAnsi="宋体" w:eastAsia="宋体" w:cs="宋体"/>
                <w:sz w:val="24"/>
                <w:szCs w:val="24"/>
              </w:rPr>
            </w:pPr>
            <w:r>
              <w:rPr>
                <w:rFonts w:hint="eastAsia" w:ascii="宋体" w:hAnsi="宋体" w:eastAsia="宋体" w:cs="宋体"/>
                <w:spacing w:val="1"/>
                <w:sz w:val="24"/>
                <w:szCs w:val="24"/>
              </w:rPr>
              <w:t>比选应答文件格</w:t>
            </w:r>
            <w:r>
              <w:rPr>
                <w:rFonts w:hint="eastAsia" w:ascii="宋体" w:hAnsi="宋体" w:eastAsia="宋体" w:cs="宋体"/>
                <w:sz w:val="24"/>
                <w:szCs w:val="24"/>
              </w:rPr>
              <w:t>式</w:t>
            </w:r>
          </w:p>
        </w:tc>
        <w:tc>
          <w:tcPr>
            <w:tcW w:w="6497" w:type="dxa"/>
          </w:tcPr>
          <w:p>
            <w:pPr>
              <w:spacing w:before="103" w:line="219" w:lineRule="auto"/>
              <w:ind w:left="103"/>
              <w:rPr>
                <w:rFonts w:ascii="宋体" w:hAnsi="宋体" w:eastAsia="宋体" w:cs="宋体"/>
                <w:sz w:val="24"/>
                <w:szCs w:val="24"/>
              </w:rPr>
            </w:pPr>
            <w:r>
              <w:rPr>
                <w:rFonts w:hint="eastAsia" w:ascii="宋体" w:hAnsi="宋体" w:eastAsia="宋体" w:cs="宋体"/>
                <w:spacing w:val="7"/>
                <w:sz w:val="24"/>
                <w:szCs w:val="24"/>
              </w:rPr>
              <w:t>(1)比选应答文件应包括下列内容：</w:t>
            </w:r>
          </w:p>
          <w:p>
            <w:pPr>
              <w:spacing w:before="172" w:line="217" w:lineRule="auto"/>
              <w:ind w:left="103"/>
              <w:rPr>
                <w:rFonts w:ascii="宋体" w:hAnsi="宋体" w:eastAsia="宋体" w:cs="宋体"/>
                <w:sz w:val="24"/>
                <w:szCs w:val="24"/>
              </w:rPr>
            </w:pPr>
            <w:r>
              <w:rPr>
                <w:rFonts w:hint="eastAsia" w:ascii="宋体" w:hAnsi="宋体" w:eastAsia="宋体" w:cs="宋体"/>
                <w:spacing w:val="17"/>
                <w:sz w:val="24"/>
                <w:szCs w:val="24"/>
              </w:rPr>
              <w:t>①比选申请函；</w:t>
            </w:r>
          </w:p>
          <w:p>
            <w:pPr>
              <w:spacing w:before="177" w:line="217" w:lineRule="auto"/>
              <w:ind w:left="103"/>
              <w:rPr>
                <w:rFonts w:ascii="宋体" w:hAnsi="宋体" w:eastAsia="宋体" w:cs="宋体"/>
                <w:sz w:val="24"/>
                <w:szCs w:val="24"/>
              </w:rPr>
            </w:pPr>
            <w:r>
              <w:rPr>
                <w:rFonts w:hint="eastAsia" w:ascii="宋体" w:hAnsi="宋体" w:eastAsia="宋体" w:cs="宋体"/>
                <w:spacing w:val="5"/>
                <w:sz w:val="24"/>
                <w:szCs w:val="24"/>
              </w:rPr>
              <w:t>②法定代表人身份证明或法定代表人授权委托书：</w:t>
            </w:r>
          </w:p>
          <w:p>
            <w:pPr>
              <w:spacing w:before="198" w:line="217" w:lineRule="auto"/>
              <w:ind w:left="103"/>
              <w:rPr>
                <w:rFonts w:ascii="宋体" w:hAnsi="宋体" w:eastAsia="宋体" w:cs="宋体"/>
                <w:sz w:val="24"/>
                <w:szCs w:val="24"/>
              </w:rPr>
            </w:pPr>
            <w:r>
              <w:rPr>
                <w:rFonts w:hint="eastAsia" w:ascii="宋体" w:hAnsi="宋体" w:eastAsia="宋体" w:cs="宋体"/>
                <w:spacing w:val="11"/>
                <w:sz w:val="24"/>
                <w:szCs w:val="24"/>
              </w:rPr>
              <w:t>③申请人基本情况表；</w:t>
            </w:r>
          </w:p>
          <w:p>
            <w:pPr>
              <w:spacing w:before="168" w:line="217" w:lineRule="auto"/>
              <w:ind w:left="103"/>
              <w:rPr>
                <w:rFonts w:ascii="宋体" w:hAnsi="宋体" w:eastAsia="宋体" w:cs="宋体"/>
                <w:sz w:val="24"/>
                <w:szCs w:val="24"/>
              </w:rPr>
            </w:pPr>
            <w:r>
              <w:rPr>
                <w:rFonts w:hint="eastAsia" w:ascii="宋体" w:hAnsi="宋体" w:eastAsia="宋体" w:cs="宋体"/>
                <w:spacing w:val="8"/>
                <w:sz w:val="24"/>
                <w:szCs w:val="24"/>
              </w:rPr>
              <w:t>④拟投入本项目的人员情况表；</w:t>
            </w:r>
          </w:p>
          <w:p>
            <w:pPr>
              <w:spacing w:before="168" w:line="217" w:lineRule="auto"/>
              <w:ind w:left="103"/>
              <w:rPr>
                <w:rFonts w:ascii="宋体" w:hAnsi="宋体" w:eastAsia="宋体" w:cs="宋体"/>
                <w:sz w:val="24"/>
                <w:szCs w:val="24"/>
              </w:rPr>
            </w:pPr>
            <w:r>
              <w:rPr>
                <w:rFonts w:hint="eastAsia" w:ascii="宋体" w:hAnsi="宋体" w:eastAsia="宋体" w:cs="宋体"/>
                <w:spacing w:val="14"/>
                <w:sz w:val="24"/>
                <w:szCs w:val="24"/>
              </w:rPr>
              <w:t>⑤业绩证明材料；</w:t>
            </w:r>
          </w:p>
          <w:p>
            <w:pPr>
              <w:spacing w:before="197" w:line="217" w:lineRule="auto"/>
              <w:ind w:left="103"/>
              <w:rPr>
                <w:rFonts w:ascii="宋体" w:hAnsi="宋体" w:eastAsia="宋体" w:cs="宋体"/>
                <w:sz w:val="24"/>
                <w:szCs w:val="24"/>
              </w:rPr>
            </w:pPr>
            <w:r>
              <w:rPr>
                <w:rFonts w:hint="eastAsia" w:ascii="宋体" w:hAnsi="宋体" w:eastAsia="宋体" w:cs="宋体"/>
                <w:spacing w:val="20"/>
                <w:sz w:val="24"/>
                <w:szCs w:val="24"/>
              </w:rPr>
              <w:t>⑥服务方案；</w:t>
            </w:r>
          </w:p>
          <w:p>
            <w:pPr>
              <w:spacing w:before="88" w:line="217" w:lineRule="auto"/>
              <w:ind w:left="103"/>
              <w:rPr>
                <w:rFonts w:ascii="宋体" w:hAnsi="宋体" w:eastAsia="宋体" w:cs="宋体"/>
                <w:sz w:val="24"/>
                <w:szCs w:val="24"/>
              </w:rPr>
            </w:pPr>
            <w:r>
              <w:rPr>
                <w:rFonts w:hint="eastAsia" w:ascii="宋体" w:hAnsi="宋体" w:eastAsia="宋体" w:cs="宋体"/>
                <w:spacing w:val="24"/>
                <w:sz w:val="24"/>
                <w:szCs w:val="24"/>
              </w:rPr>
              <w:t>⑦报价函；</w:t>
            </w:r>
          </w:p>
          <w:p>
            <w:pPr>
              <w:spacing w:before="238" w:line="217" w:lineRule="auto"/>
              <w:ind w:left="103"/>
              <w:rPr>
                <w:rFonts w:ascii="宋体" w:hAnsi="宋体" w:eastAsia="宋体" w:cs="宋体"/>
                <w:sz w:val="24"/>
                <w:szCs w:val="24"/>
              </w:rPr>
            </w:pPr>
            <w:r>
              <w:rPr>
                <w:rFonts w:hint="eastAsia" w:ascii="宋体" w:hAnsi="宋体" w:eastAsia="宋体" w:cs="宋体"/>
                <w:spacing w:val="19"/>
                <w:sz w:val="24"/>
                <w:szCs w:val="24"/>
              </w:rPr>
              <w:t>⑧其他材料。</w:t>
            </w:r>
          </w:p>
          <w:p>
            <w:pPr>
              <w:spacing w:before="179" w:line="299" w:lineRule="auto"/>
              <w:ind w:left="103" w:firstLine="20"/>
              <w:rPr>
                <w:rFonts w:ascii="宋体" w:hAnsi="宋体" w:eastAsia="宋体" w:cs="宋体"/>
                <w:sz w:val="24"/>
                <w:szCs w:val="24"/>
              </w:rPr>
            </w:pPr>
            <w:r>
              <w:rPr>
                <w:rFonts w:hint="eastAsia" w:ascii="宋体" w:hAnsi="宋体" w:eastAsia="宋体" w:cs="宋体"/>
                <w:spacing w:val="9"/>
                <w:sz w:val="24"/>
                <w:szCs w:val="24"/>
              </w:rPr>
              <w:t>(2)比选申请人应使用本比选文件提供的格式，如不够时可按</w:t>
            </w:r>
            <w:r>
              <w:rPr>
                <w:rFonts w:hint="eastAsia" w:ascii="宋体" w:hAnsi="宋体" w:eastAsia="宋体" w:cs="宋体"/>
                <w:spacing w:val="22"/>
                <w:sz w:val="24"/>
                <w:szCs w:val="24"/>
              </w:rPr>
              <w:t>同样格式自行添补。</w:t>
            </w:r>
          </w:p>
          <w:p>
            <w:pPr>
              <w:spacing w:before="185" w:line="284" w:lineRule="auto"/>
              <w:ind w:left="103" w:right="10"/>
              <w:rPr>
                <w:rFonts w:ascii="宋体" w:hAnsi="宋体" w:eastAsia="宋体" w:cs="宋体"/>
                <w:sz w:val="24"/>
                <w:szCs w:val="24"/>
              </w:rPr>
            </w:pPr>
            <w:r>
              <w:rPr>
                <w:rFonts w:hint="eastAsia" w:ascii="宋体" w:hAnsi="宋体" w:eastAsia="宋体" w:cs="宋体"/>
                <w:sz w:val="24"/>
                <w:szCs w:val="24"/>
              </w:rPr>
              <w:t>(3)比选应答文件应打印或用不褪色的墨水书写，采用左侧胶</w:t>
            </w:r>
            <w:r>
              <w:rPr>
                <w:rFonts w:hint="eastAsia" w:ascii="宋体" w:hAnsi="宋体" w:eastAsia="宋体" w:cs="宋体"/>
                <w:spacing w:val="-5"/>
                <w:sz w:val="24"/>
                <w:szCs w:val="24"/>
              </w:rPr>
              <w:t>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2" w:hRule="atLeast"/>
        </w:trPr>
        <w:tc>
          <w:tcPr>
            <w:tcW w:w="814" w:type="dxa"/>
          </w:tcPr>
          <w:p>
            <w:pPr>
              <w:spacing w:line="244" w:lineRule="auto"/>
              <w:rPr>
                <w:rFonts w:ascii="宋体" w:hAnsi="宋体" w:eastAsia="宋体" w:cs="宋体"/>
                <w:sz w:val="24"/>
                <w:szCs w:val="24"/>
              </w:rPr>
            </w:pPr>
          </w:p>
          <w:p>
            <w:pPr>
              <w:spacing w:line="244" w:lineRule="auto"/>
              <w:rPr>
                <w:rFonts w:ascii="宋体" w:hAnsi="宋体" w:eastAsia="宋体" w:cs="宋体"/>
                <w:sz w:val="24"/>
                <w:szCs w:val="24"/>
              </w:rPr>
            </w:pPr>
          </w:p>
          <w:p>
            <w:pPr>
              <w:spacing w:line="244" w:lineRule="auto"/>
              <w:rPr>
                <w:rFonts w:ascii="宋体" w:hAnsi="宋体" w:eastAsia="宋体" w:cs="宋体"/>
                <w:sz w:val="24"/>
                <w:szCs w:val="24"/>
              </w:rPr>
            </w:pPr>
          </w:p>
          <w:p>
            <w:pPr>
              <w:spacing w:line="244" w:lineRule="auto"/>
              <w:rPr>
                <w:rFonts w:ascii="宋体" w:hAnsi="宋体" w:eastAsia="宋体" w:cs="宋体"/>
                <w:sz w:val="24"/>
                <w:szCs w:val="24"/>
              </w:rPr>
            </w:pPr>
          </w:p>
          <w:p>
            <w:pPr>
              <w:spacing w:line="244" w:lineRule="auto"/>
              <w:rPr>
                <w:rFonts w:ascii="宋体" w:hAnsi="宋体" w:eastAsia="宋体" w:cs="宋体"/>
                <w:sz w:val="24"/>
                <w:szCs w:val="24"/>
              </w:rPr>
            </w:pPr>
          </w:p>
          <w:p>
            <w:pPr>
              <w:spacing w:line="244" w:lineRule="auto"/>
              <w:rPr>
                <w:rFonts w:ascii="宋体" w:hAnsi="宋体" w:eastAsia="宋体" w:cs="宋体"/>
                <w:sz w:val="24"/>
                <w:szCs w:val="24"/>
              </w:rPr>
            </w:pPr>
          </w:p>
          <w:p>
            <w:pPr>
              <w:spacing w:line="245" w:lineRule="auto"/>
              <w:rPr>
                <w:rFonts w:ascii="宋体" w:hAnsi="宋体" w:eastAsia="宋体" w:cs="宋体"/>
                <w:sz w:val="24"/>
                <w:szCs w:val="24"/>
              </w:rPr>
            </w:pPr>
          </w:p>
          <w:p>
            <w:pPr>
              <w:spacing w:before="78" w:line="184" w:lineRule="auto"/>
              <w:ind w:left="275"/>
              <w:rPr>
                <w:rFonts w:ascii="宋体" w:hAnsi="宋体" w:eastAsia="宋体" w:cs="宋体"/>
                <w:sz w:val="24"/>
                <w:szCs w:val="24"/>
              </w:rPr>
            </w:pPr>
            <w:r>
              <w:rPr>
                <w:rFonts w:hint="eastAsia" w:ascii="宋体" w:hAnsi="宋体" w:eastAsia="宋体" w:cs="宋体"/>
                <w:spacing w:val="-7"/>
                <w:sz w:val="24"/>
                <w:szCs w:val="24"/>
              </w:rPr>
              <w:t>12</w:t>
            </w:r>
          </w:p>
        </w:tc>
        <w:tc>
          <w:tcPr>
            <w:tcW w:w="2128" w:type="dxa"/>
          </w:tcPr>
          <w:p>
            <w:pPr>
              <w:spacing w:line="274" w:lineRule="auto"/>
              <w:rPr>
                <w:rFonts w:ascii="宋体" w:hAnsi="宋体" w:eastAsia="宋体" w:cs="宋体"/>
                <w:sz w:val="24"/>
                <w:szCs w:val="24"/>
              </w:rPr>
            </w:pPr>
          </w:p>
          <w:p>
            <w:pPr>
              <w:spacing w:line="274" w:lineRule="auto"/>
              <w:rPr>
                <w:rFonts w:ascii="宋体" w:hAnsi="宋体" w:eastAsia="宋体" w:cs="宋体"/>
                <w:sz w:val="24"/>
                <w:szCs w:val="24"/>
              </w:rPr>
            </w:pPr>
          </w:p>
          <w:p>
            <w:pPr>
              <w:spacing w:line="275" w:lineRule="auto"/>
              <w:rPr>
                <w:rFonts w:ascii="宋体" w:hAnsi="宋体" w:eastAsia="宋体" w:cs="宋体"/>
                <w:sz w:val="24"/>
                <w:szCs w:val="24"/>
              </w:rPr>
            </w:pPr>
          </w:p>
          <w:p>
            <w:pPr>
              <w:spacing w:line="275" w:lineRule="auto"/>
              <w:rPr>
                <w:rFonts w:ascii="宋体" w:hAnsi="宋体" w:eastAsia="宋体" w:cs="宋体"/>
                <w:sz w:val="24"/>
                <w:szCs w:val="24"/>
              </w:rPr>
            </w:pPr>
          </w:p>
          <w:p>
            <w:pPr>
              <w:spacing w:line="275" w:lineRule="auto"/>
              <w:rPr>
                <w:rFonts w:ascii="宋体" w:hAnsi="宋体" w:eastAsia="宋体" w:cs="宋体"/>
                <w:sz w:val="24"/>
                <w:szCs w:val="24"/>
              </w:rPr>
            </w:pPr>
          </w:p>
          <w:p>
            <w:pPr>
              <w:spacing w:line="275" w:lineRule="auto"/>
              <w:rPr>
                <w:rFonts w:ascii="宋体" w:hAnsi="宋体" w:eastAsia="宋体" w:cs="宋体"/>
                <w:sz w:val="24"/>
                <w:szCs w:val="24"/>
              </w:rPr>
            </w:pPr>
          </w:p>
          <w:p>
            <w:pPr>
              <w:spacing w:before="78" w:line="219" w:lineRule="auto"/>
              <w:ind w:left="211"/>
              <w:rPr>
                <w:rFonts w:ascii="宋体" w:hAnsi="宋体" w:eastAsia="宋体" w:cs="宋体"/>
                <w:sz w:val="24"/>
                <w:szCs w:val="24"/>
              </w:rPr>
            </w:pPr>
            <w:r>
              <w:rPr>
                <w:rFonts w:hint="eastAsia" w:ascii="宋体" w:hAnsi="宋体" w:eastAsia="宋体" w:cs="宋体"/>
                <w:spacing w:val="1"/>
                <w:sz w:val="24"/>
                <w:szCs w:val="24"/>
              </w:rPr>
              <w:t>签字、盖章要求</w:t>
            </w:r>
          </w:p>
        </w:tc>
        <w:tc>
          <w:tcPr>
            <w:tcW w:w="6497" w:type="dxa"/>
          </w:tcPr>
          <w:p>
            <w:pPr>
              <w:spacing w:before="108" w:line="319" w:lineRule="auto"/>
              <w:ind w:left="103"/>
              <w:rPr>
                <w:rFonts w:ascii="宋体" w:hAnsi="宋体" w:eastAsia="宋体" w:cs="宋体"/>
                <w:sz w:val="24"/>
                <w:szCs w:val="24"/>
              </w:rPr>
            </w:pPr>
            <w:r>
              <w:rPr>
                <w:rFonts w:hint="eastAsia" w:ascii="宋体" w:hAnsi="宋体" w:eastAsia="宋体" w:cs="宋体"/>
                <w:spacing w:val="10"/>
                <w:sz w:val="24"/>
                <w:szCs w:val="24"/>
              </w:rPr>
              <w:t>(1)所有要求签字的地方都应用不褪色的墨水或签字笔由法</w:t>
            </w:r>
            <w:r>
              <w:rPr>
                <w:rFonts w:hint="eastAsia" w:ascii="宋体" w:hAnsi="宋体" w:eastAsia="宋体" w:cs="宋体"/>
                <w:spacing w:val="6"/>
                <w:sz w:val="24"/>
                <w:szCs w:val="24"/>
              </w:rPr>
              <w:t>定代表人或法定代表授权人亲自签名，不得使用签名章代替，</w:t>
            </w:r>
            <w:r>
              <w:rPr>
                <w:rFonts w:hint="eastAsia" w:ascii="宋体" w:hAnsi="宋体" w:eastAsia="宋体" w:cs="宋体"/>
                <w:spacing w:val="18"/>
                <w:sz w:val="24"/>
                <w:szCs w:val="24"/>
              </w:rPr>
              <w:t>也不得由他人代签。</w:t>
            </w:r>
          </w:p>
          <w:p>
            <w:pPr>
              <w:spacing w:before="193" w:line="307" w:lineRule="auto"/>
              <w:ind w:left="103"/>
              <w:rPr>
                <w:rFonts w:ascii="宋体" w:hAnsi="宋体" w:eastAsia="宋体" w:cs="宋体"/>
                <w:sz w:val="24"/>
                <w:szCs w:val="24"/>
              </w:rPr>
            </w:pPr>
            <w:r>
              <w:rPr>
                <w:rFonts w:hint="eastAsia" w:ascii="宋体" w:hAnsi="宋体" w:eastAsia="宋体" w:cs="宋体"/>
                <w:spacing w:val="14"/>
                <w:sz w:val="24"/>
                <w:szCs w:val="24"/>
              </w:rPr>
              <w:t>(2)所有要求盖章的地方都应加盖比选申请人单位章(鲜</w:t>
            </w:r>
            <w:r>
              <w:rPr>
                <w:rFonts w:hint="eastAsia" w:ascii="宋体" w:hAnsi="宋体" w:eastAsia="宋体" w:cs="宋体"/>
                <w:spacing w:val="13"/>
                <w:sz w:val="24"/>
                <w:szCs w:val="24"/>
              </w:rPr>
              <w:t>章),</w:t>
            </w:r>
            <w:r>
              <w:rPr>
                <w:rFonts w:hint="eastAsia" w:ascii="宋体" w:hAnsi="宋体" w:eastAsia="宋体" w:cs="宋体"/>
                <w:spacing w:val="15"/>
                <w:sz w:val="24"/>
                <w:szCs w:val="24"/>
              </w:rPr>
              <w:t>不得使用专用印章或下属单位印章代替。</w:t>
            </w:r>
          </w:p>
          <w:p>
            <w:pPr>
              <w:spacing w:before="168" w:line="309" w:lineRule="auto"/>
              <w:ind w:left="103" w:right="12"/>
              <w:rPr>
                <w:rFonts w:ascii="宋体" w:hAnsi="宋体" w:eastAsia="宋体" w:cs="宋体"/>
                <w:sz w:val="24"/>
                <w:szCs w:val="24"/>
              </w:rPr>
            </w:pPr>
            <w:r>
              <w:rPr>
                <w:rFonts w:hint="eastAsia" w:ascii="宋体" w:hAnsi="宋体" w:eastAsia="宋体" w:cs="宋体"/>
                <w:sz w:val="24"/>
                <w:szCs w:val="24"/>
              </w:rPr>
              <w:t>(3)要求法定代表人或法定代表授权人签字的地方，法定代表</w:t>
            </w:r>
            <w:r>
              <w:rPr>
                <w:rFonts w:hint="eastAsia" w:ascii="宋体" w:hAnsi="宋体" w:eastAsia="宋体" w:cs="宋体"/>
                <w:spacing w:val="1"/>
                <w:sz w:val="24"/>
                <w:szCs w:val="24"/>
              </w:rPr>
              <w:t xml:space="preserve">人亲自参与比选的，由法定代表人签字；法定代表人授权委  </w:t>
            </w:r>
            <w:r>
              <w:rPr>
                <w:rFonts w:hint="eastAsia" w:ascii="宋体" w:hAnsi="宋体" w:eastAsia="宋体" w:cs="宋体"/>
                <w:spacing w:val="6"/>
                <w:sz w:val="24"/>
                <w:szCs w:val="24"/>
              </w:rPr>
              <w:t>托代理人参与比选的，由委托代理人签字。</w:t>
            </w:r>
          </w:p>
        </w:tc>
      </w:tr>
    </w:tbl>
    <w:p>
      <w:pPr>
        <w:rPr>
          <w:rFonts w:ascii="宋体" w:hAnsi="宋体" w:eastAsia="宋体" w:cs="宋体"/>
          <w:sz w:val="24"/>
          <w:szCs w:val="24"/>
        </w:rPr>
        <w:sectPr>
          <w:footerReference r:id="rId4" w:type="default"/>
          <w:pgSz w:w="11850" w:h="16690"/>
          <w:pgMar w:top="1418" w:right="1275" w:bottom="1478" w:left="1154" w:header="0" w:footer="1339" w:gutter="0"/>
          <w:pgNumType w:start="1"/>
          <w:cols w:space="720" w:num="1"/>
        </w:sectPr>
      </w:pPr>
    </w:p>
    <w:tbl>
      <w:tblPr>
        <w:tblStyle w:val="13"/>
        <w:tblpPr w:leftFromText="180" w:rightFromText="180" w:vertAnchor="text" w:horzAnchor="page" w:tblpX="1204" w:tblpY="107"/>
        <w:tblOverlap w:val="never"/>
        <w:tblW w:w="940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4"/>
        <w:gridCol w:w="2108"/>
        <w:gridCol w:w="647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23" w:hRule="atLeast"/>
        </w:trPr>
        <w:tc>
          <w:tcPr>
            <w:tcW w:w="814" w:type="dxa"/>
          </w:tcPr>
          <w:p>
            <w:pPr>
              <w:spacing w:line="292" w:lineRule="auto"/>
              <w:rPr>
                <w:rFonts w:ascii="宋体" w:hAnsi="宋体" w:eastAsia="宋体" w:cs="宋体"/>
                <w:sz w:val="24"/>
                <w:szCs w:val="24"/>
              </w:rPr>
            </w:pPr>
          </w:p>
          <w:p>
            <w:pPr>
              <w:spacing w:line="292" w:lineRule="auto"/>
              <w:rPr>
                <w:rFonts w:ascii="宋体" w:hAnsi="宋体" w:eastAsia="宋体" w:cs="宋体"/>
                <w:sz w:val="24"/>
                <w:szCs w:val="24"/>
              </w:rPr>
            </w:pPr>
          </w:p>
          <w:p>
            <w:pPr>
              <w:spacing w:before="74" w:line="184" w:lineRule="auto"/>
              <w:ind w:left="285"/>
              <w:rPr>
                <w:rFonts w:ascii="宋体" w:hAnsi="宋体" w:eastAsia="宋体" w:cs="宋体"/>
                <w:sz w:val="24"/>
                <w:szCs w:val="24"/>
              </w:rPr>
            </w:pPr>
            <w:r>
              <w:rPr>
                <w:rFonts w:hint="eastAsia" w:ascii="宋体" w:hAnsi="宋体" w:eastAsia="宋体" w:cs="宋体"/>
                <w:spacing w:val="-7"/>
                <w:sz w:val="24"/>
                <w:szCs w:val="24"/>
              </w:rPr>
              <w:t>11</w:t>
            </w:r>
          </w:p>
        </w:tc>
        <w:tc>
          <w:tcPr>
            <w:tcW w:w="2108" w:type="dxa"/>
          </w:tcPr>
          <w:p>
            <w:pPr>
              <w:spacing w:line="347" w:lineRule="auto"/>
              <w:rPr>
                <w:rFonts w:ascii="宋体" w:hAnsi="宋体" w:eastAsia="宋体" w:cs="宋体"/>
                <w:sz w:val="24"/>
                <w:szCs w:val="24"/>
              </w:rPr>
            </w:pPr>
          </w:p>
          <w:p>
            <w:pPr>
              <w:spacing w:before="75" w:line="242" w:lineRule="auto"/>
              <w:ind w:left="101" w:right="387" w:hanging="10"/>
              <w:rPr>
                <w:rFonts w:ascii="宋体" w:hAnsi="宋体" w:eastAsia="宋体" w:cs="宋体"/>
                <w:sz w:val="24"/>
                <w:szCs w:val="24"/>
              </w:rPr>
            </w:pPr>
            <w:r>
              <w:rPr>
                <w:rFonts w:hint="eastAsia" w:ascii="宋体" w:hAnsi="宋体" w:eastAsia="宋体" w:cs="宋体"/>
                <w:spacing w:val="1"/>
                <w:sz w:val="24"/>
                <w:szCs w:val="24"/>
              </w:rPr>
              <w:t>比选应答文件份</w:t>
            </w:r>
            <w:r>
              <w:rPr>
                <w:rFonts w:hint="eastAsia" w:ascii="宋体" w:hAnsi="宋体" w:eastAsia="宋体" w:cs="宋体"/>
                <w:sz w:val="24"/>
                <w:szCs w:val="24"/>
              </w:rPr>
              <w:t>数</w:t>
            </w:r>
          </w:p>
        </w:tc>
        <w:tc>
          <w:tcPr>
            <w:tcW w:w="6478" w:type="dxa"/>
          </w:tcPr>
          <w:p>
            <w:pPr>
              <w:spacing w:before="102" w:line="219" w:lineRule="auto"/>
              <w:ind w:left="102"/>
              <w:rPr>
                <w:rFonts w:ascii="宋体" w:hAnsi="宋体" w:eastAsia="宋体" w:cs="宋体"/>
                <w:sz w:val="24"/>
                <w:szCs w:val="24"/>
              </w:rPr>
            </w:pPr>
            <w:r>
              <w:rPr>
                <w:rFonts w:hint="eastAsia" w:ascii="宋体" w:hAnsi="宋体" w:eastAsia="宋体" w:cs="宋体"/>
                <w:spacing w:val="11"/>
                <w:sz w:val="24"/>
                <w:szCs w:val="24"/>
              </w:rPr>
              <w:t>正本1份，副本2份。</w:t>
            </w:r>
          </w:p>
          <w:p>
            <w:pPr>
              <w:spacing w:before="197" w:line="470" w:lineRule="exact"/>
              <w:ind w:left="102"/>
              <w:rPr>
                <w:rFonts w:ascii="宋体" w:hAnsi="宋体" w:eastAsia="宋体" w:cs="宋体"/>
                <w:sz w:val="24"/>
                <w:szCs w:val="24"/>
              </w:rPr>
            </w:pPr>
            <w:r>
              <w:rPr>
                <w:rFonts w:hint="eastAsia" w:ascii="宋体" w:hAnsi="宋体" w:eastAsia="宋体" w:cs="宋体"/>
                <w:spacing w:val="22"/>
                <w:position w:val="18"/>
                <w:sz w:val="24"/>
                <w:szCs w:val="24"/>
              </w:rPr>
              <w:t>比选应答文件副本由其正本复制(复印)而成(包括证明文件)。当副本和正本不一致时，以正本为准。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6" w:hRule="atLeast"/>
        </w:trPr>
        <w:tc>
          <w:tcPr>
            <w:tcW w:w="814" w:type="dxa"/>
          </w:tcPr>
          <w:p>
            <w:pPr>
              <w:spacing w:line="265" w:lineRule="auto"/>
              <w:rPr>
                <w:rFonts w:ascii="宋体" w:hAnsi="宋体" w:eastAsia="宋体" w:cs="宋体"/>
                <w:sz w:val="24"/>
                <w:szCs w:val="24"/>
              </w:rPr>
            </w:pPr>
          </w:p>
          <w:p>
            <w:pPr>
              <w:spacing w:line="265" w:lineRule="auto"/>
              <w:rPr>
                <w:rFonts w:ascii="宋体" w:hAnsi="宋体" w:eastAsia="宋体" w:cs="宋体"/>
                <w:sz w:val="24"/>
                <w:szCs w:val="24"/>
              </w:rPr>
            </w:pPr>
          </w:p>
          <w:p>
            <w:pPr>
              <w:spacing w:line="266" w:lineRule="auto"/>
              <w:rPr>
                <w:rFonts w:ascii="宋体" w:hAnsi="宋体" w:eastAsia="宋体" w:cs="宋体"/>
                <w:sz w:val="24"/>
                <w:szCs w:val="24"/>
              </w:rPr>
            </w:pPr>
          </w:p>
          <w:p>
            <w:pPr>
              <w:spacing w:line="266" w:lineRule="auto"/>
              <w:rPr>
                <w:rFonts w:ascii="宋体" w:hAnsi="宋体" w:eastAsia="宋体" w:cs="宋体"/>
                <w:sz w:val="24"/>
                <w:szCs w:val="24"/>
              </w:rPr>
            </w:pPr>
          </w:p>
          <w:p>
            <w:pPr>
              <w:spacing w:line="266" w:lineRule="auto"/>
              <w:rPr>
                <w:rFonts w:ascii="宋体" w:hAnsi="宋体" w:eastAsia="宋体" w:cs="宋体"/>
                <w:sz w:val="24"/>
                <w:szCs w:val="24"/>
              </w:rPr>
            </w:pPr>
          </w:p>
          <w:p>
            <w:pPr>
              <w:spacing w:line="266" w:lineRule="auto"/>
              <w:rPr>
                <w:rFonts w:ascii="宋体" w:hAnsi="宋体" w:eastAsia="宋体" w:cs="宋体"/>
                <w:sz w:val="24"/>
                <w:szCs w:val="24"/>
              </w:rPr>
            </w:pPr>
          </w:p>
          <w:p>
            <w:pPr>
              <w:spacing w:before="75" w:line="184" w:lineRule="auto"/>
              <w:ind w:left="285"/>
              <w:rPr>
                <w:rFonts w:ascii="宋体" w:hAnsi="宋体" w:eastAsia="宋体" w:cs="宋体"/>
                <w:sz w:val="24"/>
                <w:szCs w:val="24"/>
              </w:rPr>
            </w:pPr>
            <w:r>
              <w:rPr>
                <w:rFonts w:hint="eastAsia" w:ascii="宋体" w:hAnsi="宋体" w:eastAsia="宋体" w:cs="宋体"/>
                <w:spacing w:val="-7"/>
                <w:sz w:val="24"/>
                <w:szCs w:val="24"/>
              </w:rPr>
              <w:t>12</w:t>
            </w:r>
          </w:p>
        </w:tc>
        <w:tc>
          <w:tcPr>
            <w:tcW w:w="2108" w:type="dxa"/>
          </w:tcPr>
          <w:p>
            <w:pPr>
              <w:spacing w:line="256" w:lineRule="auto"/>
              <w:rPr>
                <w:rFonts w:ascii="宋体" w:hAnsi="宋体" w:eastAsia="宋体" w:cs="宋体"/>
                <w:sz w:val="24"/>
                <w:szCs w:val="24"/>
              </w:rPr>
            </w:pPr>
          </w:p>
          <w:p>
            <w:pPr>
              <w:spacing w:line="256" w:lineRule="auto"/>
              <w:rPr>
                <w:rFonts w:ascii="宋体" w:hAnsi="宋体" w:eastAsia="宋体" w:cs="宋体"/>
                <w:sz w:val="24"/>
                <w:szCs w:val="24"/>
              </w:rPr>
            </w:pPr>
          </w:p>
          <w:p>
            <w:pPr>
              <w:spacing w:line="256" w:lineRule="auto"/>
              <w:rPr>
                <w:rFonts w:ascii="宋体" w:hAnsi="宋体" w:eastAsia="宋体" w:cs="宋体"/>
                <w:sz w:val="24"/>
                <w:szCs w:val="24"/>
              </w:rPr>
            </w:pPr>
          </w:p>
          <w:p>
            <w:pPr>
              <w:spacing w:line="256" w:lineRule="auto"/>
              <w:rPr>
                <w:rFonts w:ascii="宋体" w:hAnsi="宋体" w:eastAsia="宋体" w:cs="宋体"/>
                <w:sz w:val="24"/>
                <w:szCs w:val="24"/>
              </w:rPr>
            </w:pPr>
          </w:p>
          <w:p>
            <w:pPr>
              <w:spacing w:line="256" w:lineRule="auto"/>
              <w:rPr>
                <w:rFonts w:ascii="宋体" w:hAnsi="宋体" w:eastAsia="宋体" w:cs="宋体"/>
                <w:sz w:val="24"/>
                <w:szCs w:val="24"/>
              </w:rPr>
            </w:pPr>
          </w:p>
          <w:p>
            <w:pPr>
              <w:spacing w:line="257" w:lineRule="auto"/>
              <w:rPr>
                <w:rFonts w:ascii="宋体" w:hAnsi="宋体" w:eastAsia="宋体" w:cs="宋体"/>
                <w:sz w:val="24"/>
                <w:szCs w:val="24"/>
              </w:rPr>
            </w:pPr>
          </w:p>
          <w:p>
            <w:pPr>
              <w:spacing w:before="75" w:line="220" w:lineRule="auto"/>
              <w:ind w:left="580"/>
              <w:rPr>
                <w:rFonts w:ascii="宋体" w:hAnsi="宋体" w:eastAsia="宋体" w:cs="宋体"/>
                <w:sz w:val="24"/>
                <w:szCs w:val="24"/>
              </w:rPr>
            </w:pPr>
            <w:r>
              <w:rPr>
                <w:rFonts w:hint="eastAsia" w:ascii="宋体" w:hAnsi="宋体" w:eastAsia="宋体" w:cs="宋体"/>
                <w:spacing w:val="-2"/>
                <w:sz w:val="24"/>
                <w:szCs w:val="24"/>
              </w:rPr>
              <w:t>装订要求</w:t>
            </w:r>
          </w:p>
        </w:tc>
        <w:tc>
          <w:tcPr>
            <w:tcW w:w="6478" w:type="dxa"/>
          </w:tcPr>
          <w:p>
            <w:pPr>
              <w:spacing w:before="189" w:line="299" w:lineRule="auto"/>
              <w:ind w:left="102" w:right="115" w:firstLine="20"/>
              <w:rPr>
                <w:rFonts w:ascii="宋体" w:hAnsi="宋体" w:eastAsia="宋体" w:cs="宋体"/>
                <w:sz w:val="24"/>
                <w:szCs w:val="24"/>
              </w:rPr>
            </w:pPr>
            <w:r>
              <w:rPr>
                <w:rFonts w:hint="eastAsia" w:ascii="宋体" w:hAnsi="宋体" w:eastAsia="宋体" w:cs="宋体"/>
                <w:spacing w:val="8"/>
                <w:sz w:val="24"/>
                <w:szCs w:val="24"/>
              </w:rPr>
              <w:t>（1）比选应答文件的正本和副本一律用A4复印纸(图、表及证</w:t>
            </w:r>
            <w:r>
              <w:rPr>
                <w:rFonts w:hint="eastAsia" w:ascii="宋体" w:hAnsi="宋体" w:eastAsia="宋体" w:cs="宋体"/>
                <w:spacing w:val="15"/>
                <w:sz w:val="24"/>
                <w:szCs w:val="24"/>
              </w:rPr>
              <w:t>件可以除外)编制和复制。</w:t>
            </w:r>
          </w:p>
          <w:p>
            <w:pPr>
              <w:spacing w:before="194" w:line="299" w:lineRule="auto"/>
              <w:ind w:left="102" w:right="125" w:firstLine="30"/>
              <w:rPr>
                <w:rFonts w:ascii="宋体" w:hAnsi="宋体" w:eastAsia="宋体" w:cs="宋体"/>
                <w:sz w:val="24"/>
                <w:szCs w:val="24"/>
              </w:rPr>
            </w:pPr>
            <w:r>
              <w:rPr>
                <w:rFonts w:hint="eastAsia" w:ascii="宋体" w:hAnsi="宋体" w:eastAsia="宋体" w:cs="宋体"/>
                <w:spacing w:val="8"/>
                <w:sz w:val="24"/>
                <w:szCs w:val="24"/>
              </w:rPr>
              <w:t>（2）</w:t>
            </w:r>
            <w:r>
              <w:rPr>
                <w:rFonts w:hint="eastAsia" w:ascii="宋体" w:hAnsi="宋体" w:eastAsia="宋体" w:cs="宋体"/>
                <w:spacing w:val="4"/>
                <w:sz w:val="24"/>
                <w:szCs w:val="24"/>
              </w:rPr>
              <w:t>比选应答文件的正本和副本应左侧胶装装订成册，不得采</w:t>
            </w:r>
            <w:r>
              <w:rPr>
                <w:rFonts w:hint="eastAsia" w:ascii="宋体" w:hAnsi="宋体" w:eastAsia="宋体" w:cs="宋体"/>
                <w:spacing w:val="9"/>
                <w:sz w:val="24"/>
                <w:szCs w:val="24"/>
              </w:rPr>
              <w:t>用活页夹等可随时拆换的方式装订，不得有零</w:t>
            </w:r>
            <w:r>
              <w:rPr>
                <w:rFonts w:hint="eastAsia" w:ascii="宋体" w:hAnsi="宋体" w:eastAsia="宋体" w:cs="宋体"/>
                <w:spacing w:val="8"/>
                <w:sz w:val="24"/>
                <w:szCs w:val="24"/>
              </w:rPr>
              <w:t>散页。</w:t>
            </w:r>
          </w:p>
          <w:p>
            <w:pPr>
              <w:spacing w:before="195" w:line="325" w:lineRule="auto"/>
              <w:ind w:left="102" w:right="121"/>
              <w:rPr>
                <w:rFonts w:ascii="宋体" w:hAnsi="宋体" w:eastAsia="宋体" w:cs="宋体"/>
                <w:sz w:val="24"/>
                <w:szCs w:val="24"/>
              </w:rPr>
            </w:pPr>
            <w:r>
              <w:rPr>
                <w:rFonts w:hint="eastAsia" w:ascii="宋体" w:hAnsi="宋体" w:eastAsia="宋体" w:cs="宋体"/>
                <w:spacing w:val="8"/>
                <w:sz w:val="24"/>
                <w:szCs w:val="24"/>
              </w:rPr>
              <w:t>（3）</w:t>
            </w:r>
            <w:r>
              <w:rPr>
                <w:rFonts w:hint="eastAsia" w:ascii="宋体" w:hAnsi="宋体" w:eastAsia="宋体" w:cs="宋体"/>
                <w:spacing w:val="5"/>
                <w:sz w:val="24"/>
                <w:szCs w:val="24"/>
              </w:rPr>
              <w:t>比选应答文件应按照第四章“比选应答文件格式”中的目</w:t>
            </w:r>
            <w:r>
              <w:rPr>
                <w:rFonts w:hint="eastAsia" w:ascii="宋体" w:hAnsi="宋体" w:eastAsia="宋体" w:cs="宋体"/>
                <w:spacing w:val="9"/>
                <w:sz w:val="24"/>
                <w:szCs w:val="24"/>
              </w:rPr>
              <w:t>录次序装订；若同一册的内容较多，可装订成若干</w:t>
            </w:r>
            <w:r>
              <w:rPr>
                <w:rFonts w:hint="eastAsia" w:ascii="宋体" w:hAnsi="宋体" w:eastAsia="宋体" w:cs="宋体"/>
                <w:spacing w:val="8"/>
                <w:sz w:val="24"/>
                <w:szCs w:val="24"/>
              </w:rPr>
              <w:t>分册，并</w:t>
            </w:r>
            <w:r>
              <w:rPr>
                <w:rFonts w:hint="eastAsia" w:ascii="宋体" w:hAnsi="宋体" w:eastAsia="宋体" w:cs="宋体"/>
                <w:spacing w:val="10"/>
                <w:sz w:val="24"/>
                <w:szCs w:val="24"/>
              </w:rPr>
              <w:t>在封面标明次序及册数。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814" w:type="dxa"/>
          </w:tcPr>
          <w:p>
            <w:pPr>
              <w:spacing w:line="346" w:lineRule="auto"/>
              <w:rPr>
                <w:rFonts w:ascii="宋体" w:hAnsi="宋体" w:eastAsia="宋体" w:cs="宋体"/>
                <w:sz w:val="24"/>
                <w:szCs w:val="24"/>
              </w:rPr>
            </w:pPr>
          </w:p>
          <w:p>
            <w:pPr>
              <w:spacing w:before="75" w:line="184" w:lineRule="auto"/>
              <w:ind w:left="285"/>
              <w:rPr>
                <w:rFonts w:ascii="宋体" w:hAnsi="宋体" w:eastAsia="宋体" w:cs="宋体"/>
                <w:sz w:val="24"/>
                <w:szCs w:val="24"/>
              </w:rPr>
            </w:pPr>
            <w:r>
              <w:rPr>
                <w:rFonts w:hint="eastAsia" w:ascii="宋体" w:hAnsi="宋体" w:eastAsia="宋体" w:cs="宋体"/>
                <w:spacing w:val="-7"/>
                <w:sz w:val="24"/>
                <w:szCs w:val="24"/>
              </w:rPr>
              <w:t>13</w:t>
            </w:r>
          </w:p>
        </w:tc>
        <w:tc>
          <w:tcPr>
            <w:tcW w:w="2108" w:type="dxa"/>
          </w:tcPr>
          <w:p>
            <w:pPr>
              <w:spacing w:before="184" w:line="235" w:lineRule="auto"/>
              <w:ind w:right="228"/>
              <w:jc w:val="both"/>
              <w:rPr>
                <w:rFonts w:ascii="宋体" w:hAnsi="宋体" w:eastAsia="宋体" w:cs="宋体"/>
                <w:sz w:val="24"/>
                <w:szCs w:val="24"/>
              </w:rPr>
            </w:pPr>
            <w:r>
              <w:rPr>
                <w:rFonts w:hint="eastAsia" w:ascii="宋体" w:hAnsi="宋体" w:eastAsia="宋体" w:cs="宋体"/>
                <w:sz w:val="24"/>
                <w:szCs w:val="24"/>
              </w:rPr>
              <w:t>比选应答文件的包装和密封</w:t>
            </w:r>
          </w:p>
        </w:tc>
        <w:tc>
          <w:tcPr>
            <w:tcW w:w="6478" w:type="dxa"/>
          </w:tcPr>
          <w:p>
            <w:pPr>
              <w:spacing w:before="114" w:line="460" w:lineRule="exact"/>
              <w:ind w:left="102"/>
              <w:rPr>
                <w:rFonts w:ascii="宋体" w:hAnsi="宋体" w:eastAsia="宋体" w:cs="宋体"/>
                <w:sz w:val="24"/>
                <w:szCs w:val="24"/>
              </w:rPr>
            </w:pPr>
            <w:r>
              <w:rPr>
                <w:rFonts w:hint="eastAsia" w:ascii="宋体" w:hAnsi="宋体" w:eastAsia="宋体" w:cs="宋体"/>
                <w:spacing w:val="9"/>
                <w:position w:val="17"/>
                <w:sz w:val="24"/>
                <w:szCs w:val="24"/>
              </w:rPr>
              <w:t>比选应答文件的正本、副本应统一装袋密封完好，并</w:t>
            </w:r>
            <w:r>
              <w:rPr>
                <w:rFonts w:hint="eastAsia" w:ascii="宋体" w:hAnsi="宋体" w:eastAsia="宋体" w:cs="宋体"/>
                <w:spacing w:val="8"/>
                <w:position w:val="17"/>
                <w:sz w:val="24"/>
                <w:szCs w:val="24"/>
              </w:rPr>
              <w:t>在封套的封口处贴封条加盖公章(鲜章)。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39" w:hRule="atLeast"/>
        </w:trPr>
        <w:tc>
          <w:tcPr>
            <w:tcW w:w="814" w:type="dxa"/>
            <w:vAlign w:val="center"/>
          </w:tcPr>
          <w:p>
            <w:pPr>
              <w:spacing w:line="400" w:lineRule="exact"/>
              <w:jc w:val="center"/>
              <w:rPr>
                <w:rFonts w:ascii="宋体" w:hAnsi="宋体" w:eastAsia="宋体" w:cs="宋体"/>
                <w:sz w:val="22"/>
                <w:szCs w:val="22"/>
              </w:rPr>
            </w:pPr>
            <w:r>
              <w:rPr>
                <w:rFonts w:hint="eastAsia" w:ascii="宋体" w:hAnsi="宋体" w:cs="宋体"/>
                <w:sz w:val="22"/>
                <w:szCs w:val="22"/>
              </w:rPr>
              <w:t>1</w:t>
            </w:r>
            <w:r>
              <w:rPr>
                <w:rFonts w:hint="eastAsia" w:ascii="宋体" w:hAnsi="宋体" w:eastAsia="宋体" w:cs="宋体"/>
                <w:sz w:val="22"/>
                <w:szCs w:val="22"/>
              </w:rPr>
              <w:t>4</w:t>
            </w:r>
          </w:p>
        </w:tc>
        <w:tc>
          <w:tcPr>
            <w:tcW w:w="2108" w:type="dxa"/>
            <w:vAlign w:val="center"/>
          </w:tcPr>
          <w:p>
            <w:pPr>
              <w:spacing w:line="400" w:lineRule="exact"/>
              <w:jc w:val="center"/>
              <w:rPr>
                <w:rFonts w:ascii="宋体" w:hAnsi="宋体" w:cs="宋体"/>
                <w:sz w:val="22"/>
                <w:szCs w:val="22"/>
              </w:rPr>
            </w:pPr>
            <w:r>
              <w:rPr>
                <w:rFonts w:hint="eastAsia" w:ascii="宋体" w:hAnsi="宋体" w:cs="宋体"/>
                <w:sz w:val="22"/>
                <w:szCs w:val="22"/>
              </w:rPr>
              <w:t>评标方法</w:t>
            </w:r>
          </w:p>
        </w:tc>
        <w:tc>
          <w:tcPr>
            <w:tcW w:w="6478" w:type="dxa"/>
            <w:vAlign w:val="center"/>
          </w:tcPr>
          <w:p>
            <w:pPr>
              <w:spacing w:line="340" w:lineRule="exact"/>
              <w:rPr>
                <w:rFonts w:ascii="宋体" w:hAnsi="宋体" w:cs="宋体"/>
                <w:sz w:val="22"/>
                <w:szCs w:val="22"/>
              </w:rPr>
            </w:pPr>
            <w:r>
              <w:rPr>
                <w:rFonts w:hint="eastAsia" w:ascii="宋体" w:hAnsi="宋体" w:cs="宋体"/>
                <w:sz w:val="22"/>
                <w:szCs w:val="22"/>
              </w:rPr>
              <w:t>综合评分法</w:t>
            </w:r>
          </w:p>
        </w:tc>
      </w:tr>
    </w:tbl>
    <w:p>
      <w:pPr>
        <w:rPr>
          <w:rFonts w:ascii="宋体" w:hAnsi="宋体" w:eastAsia="宋体" w:cs="宋体"/>
        </w:rPr>
        <w:sectPr>
          <w:footerReference r:id="rId5" w:type="default"/>
          <w:pgSz w:w="11930" w:h="16740"/>
          <w:pgMar w:top="1185" w:right="1284" w:bottom="1488" w:left="1235" w:header="0" w:footer="1349" w:gutter="0"/>
          <w:cols w:space="720" w:num="1"/>
        </w:sectPr>
      </w:pPr>
    </w:p>
    <w:p>
      <w:pPr>
        <w:spacing w:line="360" w:lineRule="auto"/>
        <w:jc w:val="center"/>
        <w:outlineLvl w:val="0"/>
        <w:rPr>
          <w:rFonts w:ascii="宋体" w:hAnsi="宋体" w:eastAsia="宋体" w:cs="宋体"/>
          <w:sz w:val="24"/>
        </w:rPr>
      </w:pPr>
      <w:bookmarkStart w:id="4" w:name="_Toc15165"/>
      <w:bookmarkStart w:id="5" w:name="_Toc4004"/>
      <w:r>
        <w:rPr>
          <w:rFonts w:hint="eastAsia" w:ascii="宋体" w:hAnsi="宋体" w:eastAsia="宋体" w:cs="宋体"/>
          <w:b/>
          <w:bCs/>
          <w:sz w:val="36"/>
          <w:szCs w:val="36"/>
        </w:rPr>
        <w:t>第三章 服务要求</w:t>
      </w:r>
      <w:bookmarkEnd w:id="4"/>
      <w:bookmarkEnd w:id="5"/>
    </w:p>
    <w:p>
      <w:pPr>
        <w:keepNext/>
        <w:keepLines/>
        <w:spacing w:beforeLines="100" w:line="360" w:lineRule="auto"/>
        <w:outlineLvl w:val="1"/>
        <w:rPr>
          <w:rFonts w:ascii="宋体" w:hAnsi="宋体" w:eastAsia="宋体" w:cs="宋体"/>
          <w:b/>
          <w:bCs/>
          <w:sz w:val="24"/>
        </w:rPr>
      </w:pPr>
      <w:bookmarkStart w:id="6" w:name="_Toc11445"/>
      <w:bookmarkStart w:id="7" w:name="_Toc22364"/>
      <w:bookmarkStart w:id="8" w:name="_Toc17663"/>
      <w:bookmarkStart w:id="9" w:name="_Toc24541"/>
      <w:bookmarkStart w:id="10" w:name="_Toc26064"/>
      <w:bookmarkStart w:id="11" w:name="_Toc217446094"/>
      <w:r>
        <w:rPr>
          <w:rFonts w:hint="eastAsia" w:ascii="宋体" w:hAnsi="宋体" w:eastAsia="宋体" w:cs="宋体"/>
          <w:b/>
          <w:bCs/>
          <w:sz w:val="24"/>
        </w:rPr>
        <w:t>一、项目概述</w:t>
      </w:r>
      <w:bookmarkEnd w:id="6"/>
      <w:bookmarkEnd w:id="7"/>
      <w:bookmarkEnd w:id="8"/>
      <w:bookmarkEnd w:id="9"/>
      <w:bookmarkEnd w:id="10"/>
      <w:bookmarkEnd w:id="11"/>
    </w:p>
    <w:p>
      <w:pPr>
        <w:pStyle w:val="5"/>
        <w:spacing w:line="360" w:lineRule="auto"/>
        <w:ind w:firstLine="480"/>
        <w:rPr>
          <w:rFonts w:ascii="宋体" w:hAnsi="宋体" w:eastAsia="宋体" w:cs="宋体"/>
          <w:sz w:val="24"/>
        </w:rPr>
      </w:pPr>
      <w:r>
        <w:rPr>
          <w:rFonts w:hint="eastAsia" w:ascii="宋体" w:hAnsi="宋体" w:eastAsia="宋体" w:cs="宋体"/>
          <w:sz w:val="24"/>
          <w:szCs w:val="24"/>
        </w:rPr>
        <w:t>达州市达川区中医医院择优选择代理机构采购项目</w:t>
      </w:r>
      <w:r>
        <w:rPr>
          <w:rFonts w:hint="eastAsia" w:ascii="宋体" w:hAnsi="宋体" w:eastAsia="宋体" w:cs="宋体"/>
          <w:sz w:val="24"/>
          <w:lang w:val="zh-CN"/>
        </w:rPr>
        <w:t>。</w:t>
      </w:r>
      <w:r>
        <w:rPr>
          <w:rFonts w:hint="eastAsia" w:ascii="宋体" w:hAnsi="宋体" w:eastAsia="宋体" w:cs="宋体"/>
          <w:sz w:val="24"/>
        </w:rPr>
        <w:t>拟通过比选的方式选择5家具有服务意向的采购代理机构为医院代理相关服务。服务期限1年。</w:t>
      </w:r>
    </w:p>
    <w:p>
      <w:pPr>
        <w:keepNext/>
        <w:keepLines/>
        <w:spacing w:line="360" w:lineRule="auto"/>
        <w:outlineLvl w:val="1"/>
        <w:rPr>
          <w:rFonts w:ascii="宋体" w:hAnsi="宋体" w:eastAsia="宋体" w:cs="宋体"/>
          <w:b/>
          <w:bCs/>
          <w:sz w:val="24"/>
        </w:rPr>
      </w:pPr>
      <w:bookmarkStart w:id="12" w:name="_Toc31188"/>
      <w:bookmarkStart w:id="13" w:name="_Toc20805"/>
      <w:bookmarkStart w:id="14" w:name="_Toc7061"/>
      <w:bookmarkStart w:id="15" w:name="_Toc13830"/>
      <w:bookmarkStart w:id="16" w:name="_Toc18579"/>
      <w:r>
        <w:rPr>
          <w:rFonts w:hint="eastAsia" w:ascii="宋体" w:hAnsi="宋体" w:eastAsia="宋体" w:cs="宋体"/>
          <w:b/>
          <w:bCs/>
          <w:sz w:val="24"/>
        </w:rPr>
        <w:t>二、</w:t>
      </w:r>
      <w:bookmarkEnd w:id="12"/>
      <w:bookmarkEnd w:id="13"/>
      <w:bookmarkEnd w:id="14"/>
      <w:bookmarkEnd w:id="15"/>
      <w:r>
        <w:rPr>
          <w:rFonts w:hint="eastAsia" w:ascii="宋体" w:hAnsi="宋体" w:eastAsia="宋体" w:cs="宋体"/>
          <w:b/>
          <w:bCs/>
          <w:sz w:val="24"/>
        </w:rPr>
        <w:t>服务内容及要求</w:t>
      </w:r>
      <w:bookmarkEnd w:id="16"/>
    </w:p>
    <w:p>
      <w:pPr>
        <w:spacing w:line="360" w:lineRule="auto"/>
        <w:ind w:firstLine="480" w:firstLineChars="200"/>
        <w:rPr>
          <w:rFonts w:ascii="宋体" w:hAnsi="宋体" w:eastAsia="宋体" w:cs="宋体"/>
          <w:sz w:val="24"/>
        </w:rPr>
      </w:pPr>
      <w:r>
        <w:rPr>
          <w:rFonts w:hint="eastAsia" w:ascii="宋体" w:hAnsi="宋体" w:eastAsia="宋体" w:cs="宋体"/>
          <w:sz w:val="24"/>
        </w:rPr>
        <w:t>1.完成达州市达川区中医医院</w:t>
      </w:r>
      <w:r>
        <w:rPr>
          <w:rFonts w:hint="eastAsia" w:ascii="宋体" w:hAnsi="宋体" w:eastAsia="宋体" w:cs="宋体"/>
          <w:sz w:val="24"/>
          <w:lang w:val="zh-CN"/>
        </w:rPr>
        <w:t>所涉及的</w:t>
      </w:r>
      <w:r>
        <w:rPr>
          <w:rFonts w:hint="eastAsia" w:ascii="宋体" w:hAnsi="宋体" w:eastAsia="宋体" w:cs="宋体"/>
          <w:sz w:val="24"/>
        </w:rPr>
        <w:t>采购</w:t>
      </w:r>
      <w:r>
        <w:rPr>
          <w:rFonts w:hint="eastAsia" w:ascii="宋体" w:hAnsi="宋体" w:eastAsia="宋体" w:cs="宋体"/>
          <w:sz w:val="24"/>
          <w:lang w:val="zh-CN"/>
        </w:rPr>
        <w:t>代理服务</w:t>
      </w:r>
      <w:r>
        <w:rPr>
          <w:rFonts w:hint="eastAsia" w:ascii="宋体" w:hAnsi="宋体" w:eastAsia="宋体" w:cs="宋体"/>
          <w:sz w:val="24"/>
        </w:rPr>
        <w:t>（包括编制采购代理方案、发布采购公告、编制采购文件，组织开标、评标，整理归集采购活动相关资料、发布中标、成交公告，发送中标、成交通知书，协助答复委托范围内的供应商的询问和质疑，采购活动有关文件报送备案及存档等工作）</w:t>
      </w:r>
      <w:r>
        <w:rPr>
          <w:rFonts w:hint="eastAsia" w:ascii="宋体" w:hAnsi="宋体" w:eastAsia="宋体" w:cs="宋体"/>
          <w:sz w:val="24"/>
          <w:lang w:val="zh-CN"/>
        </w:rPr>
        <w:t>。</w:t>
      </w:r>
    </w:p>
    <w:p>
      <w:pPr>
        <w:spacing w:line="360" w:lineRule="auto"/>
        <w:ind w:firstLine="480" w:firstLineChars="200"/>
        <w:outlineLvl w:val="2"/>
        <w:rPr>
          <w:rFonts w:ascii="宋体" w:hAnsi="宋体" w:eastAsia="宋体" w:cs="宋体"/>
          <w:sz w:val="24"/>
        </w:rPr>
      </w:pPr>
      <w:r>
        <w:rPr>
          <w:rFonts w:hint="eastAsia" w:ascii="宋体" w:hAnsi="宋体" w:eastAsia="宋体" w:cs="宋体"/>
          <w:sz w:val="24"/>
        </w:rPr>
        <w:t>2.为采购人提供相应的招标采购咨询服务。</w:t>
      </w:r>
    </w:p>
    <w:p>
      <w:pPr>
        <w:spacing w:line="360" w:lineRule="auto"/>
        <w:ind w:firstLine="480" w:firstLineChars="200"/>
        <w:rPr>
          <w:rFonts w:ascii="宋体" w:hAnsi="宋体" w:eastAsia="宋体" w:cs="宋体"/>
          <w:sz w:val="24"/>
        </w:rPr>
      </w:pPr>
      <w:r>
        <w:rPr>
          <w:rFonts w:hint="eastAsia" w:ascii="宋体" w:hAnsi="宋体" w:eastAsia="宋体" w:cs="宋体"/>
          <w:sz w:val="24"/>
        </w:rPr>
        <w:t>3.根据政府采购法及实施条例等法律法规的规定，组织项目的开标、评标、定标及后期备案资料等。</w:t>
      </w:r>
    </w:p>
    <w:p>
      <w:pPr>
        <w:spacing w:line="360" w:lineRule="auto"/>
        <w:ind w:firstLine="480" w:firstLineChars="200"/>
        <w:outlineLvl w:val="2"/>
        <w:rPr>
          <w:rFonts w:ascii="宋体" w:hAnsi="宋体" w:eastAsia="宋体" w:cs="宋体"/>
          <w:sz w:val="24"/>
        </w:rPr>
      </w:pPr>
      <w:r>
        <w:rPr>
          <w:rFonts w:hint="eastAsia" w:ascii="宋体" w:hAnsi="宋体" w:eastAsia="宋体" w:cs="宋体"/>
          <w:sz w:val="24"/>
        </w:rPr>
        <w:t>4.服务标准：符合国家现行招标采购原则和相关制度、规定等。</w:t>
      </w:r>
    </w:p>
    <w:p>
      <w:pPr>
        <w:spacing w:line="360" w:lineRule="auto"/>
        <w:ind w:firstLine="480" w:firstLineChars="200"/>
        <w:rPr>
          <w:rFonts w:ascii="宋体" w:hAnsi="宋体" w:eastAsia="宋体" w:cs="宋体"/>
          <w:sz w:val="24"/>
        </w:rPr>
      </w:pPr>
      <w:r>
        <w:rPr>
          <w:rFonts w:hint="eastAsia" w:ascii="宋体" w:hAnsi="宋体" w:eastAsia="宋体" w:cs="宋体"/>
          <w:sz w:val="24"/>
        </w:rPr>
        <w:t>5.服务要求：须合法合规、诚实、独立、客观、公正，严格按照相关法律法规要求执行，在不违反招投标相关法律法规的基础上，满足采购人需求，保障采购利益。</w:t>
      </w:r>
    </w:p>
    <w:p>
      <w:pPr>
        <w:pStyle w:val="5"/>
        <w:spacing w:line="360" w:lineRule="auto"/>
        <w:ind w:firstLine="480"/>
        <w:rPr>
          <w:rFonts w:ascii="宋体" w:hAnsi="宋体" w:eastAsia="宋体" w:cs="宋体"/>
          <w:sz w:val="24"/>
        </w:rPr>
      </w:pPr>
      <w:r>
        <w:rPr>
          <w:rFonts w:hint="eastAsia" w:ascii="宋体" w:hAnsi="宋体" w:eastAsia="宋体" w:cs="宋体"/>
          <w:sz w:val="24"/>
        </w:rPr>
        <w:t>6.具体项目以单个委托代理协议书为准。</w:t>
      </w:r>
    </w:p>
    <w:p>
      <w:pPr>
        <w:pStyle w:val="5"/>
        <w:spacing w:line="360" w:lineRule="auto"/>
        <w:ind w:firstLine="480"/>
        <w:rPr>
          <w:rFonts w:ascii="宋体" w:hAnsi="宋体" w:eastAsia="宋体" w:cs="宋体"/>
          <w:sz w:val="24"/>
        </w:rPr>
      </w:pPr>
      <w:r>
        <w:rPr>
          <w:rFonts w:hint="eastAsia" w:ascii="宋体" w:hAnsi="宋体" w:eastAsia="宋体" w:cs="宋体"/>
          <w:sz w:val="24"/>
        </w:rPr>
        <w:t>7.其他要求：</w:t>
      </w:r>
    </w:p>
    <w:p>
      <w:pPr>
        <w:pStyle w:val="5"/>
        <w:spacing w:line="360" w:lineRule="auto"/>
        <w:ind w:firstLine="480"/>
        <w:outlineLvl w:val="3"/>
        <w:rPr>
          <w:rFonts w:ascii="宋体" w:hAnsi="宋体" w:eastAsia="宋体" w:cs="宋体"/>
          <w:sz w:val="24"/>
        </w:rPr>
      </w:pPr>
      <w:r>
        <w:rPr>
          <w:rFonts w:hint="eastAsia" w:ascii="宋体" w:hAnsi="宋体" w:eastAsia="宋体" w:cs="宋体"/>
          <w:sz w:val="24"/>
        </w:rPr>
        <w:t>①代理机构应当具备完善的内部制度。</w:t>
      </w:r>
    </w:p>
    <w:p>
      <w:pPr>
        <w:pStyle w:val="5"/>
        <w:spacing w:line="360" w:lineRule="auto"/>
        <w:ind w:firstLine="480"/>
        <w:rPr>
          <w:rFonts w:ascii="宋体" w:hAnsi="宋体" w:eastAsia="宋体" w:cs="宋体"/>
          <w:sz w:val="24"/>
        </w:rPr>
      </w:pPr>
      <w:r>
        <w:rPr>
          <w:rFonts w:hint="eastAsia" w:ascii="宋体" w:hAnsi="宋体" w:eastAsia="宋体" w:cs="宋体"/>
          <w:sz w:val="24"/>
        </w:rPr>
        <w:t>②拥有不少于5名熟悉采购法律法规、具备编制招标/采购文件和组织采购活动的专职从业人员。</w:t>
      </w:r>
    </w:p>
    <w:p>
      <w:pPr>
        <w:pStyle w:val="5"/>
        <w:spacing w:line="360" w:lineRule="auto"/>
        <w:ind w:firstLine="480"/>
        <w:outlineLvl w:val="3"/>
        <w:rPr>
          <w:rFonts w:ascii="宋体" w:hAnsi="宋体" w:eastAsia="宋体" w:cs="宋体"/>
          <w:sz w:val="28"/>
          <w:szCs w:val="28"/>
          <w:lang w:val="zh-CN"/>
        </w:rPr>
        <w:sectPr>
          <w:footerReference r:id="rId6" w:type="default"/>
          <w:pgSz w:w="11906" w:h="16838"/>
          <w:pgMar w:top="1440" w:right="1800" w:bottom="1440" w:left="1800" w:header="851" w:footer="992" w:gutter="0"/>
          <w:cols w:space="720" w:num="1"/>
          <w:docGrid w:type="lines" w:linePitch="312" w:charSpace="0"/>
        </w:sectPr>
      </w:pPr>
      <w:r>
        <w:rPr>
          <w:rFonts w:hint="eastAsia" w:ascii="宋体" w:hAnsi="宋体" w:eastAsia="宋体" w:cs="宋体"/>
          <w:sz w:val="24"/>
        </w:rPr>
        <w:t>③ 具备相应承担代理采购活动的场所</w:t>
      </w:r>
    </w:p>
    <w:p>
      <w:pPr>
        <w:pStyle w:val="4"/>
        <w:pageBreakBefore/>
        <w:spacing w:beforeLines="100" w:afterLines="100" w:line="360" w:lineRule="auto"/>
        <w:jc w:val="center"/>
        <w:rPr>
          <w:rFonts w:ascii="宋体" w:hAnsi="宋体" w:eastAsia="宋体" w:cs="宋体"/>
          <w:sz w:val="28"/>
          <w:szCs w:val="28"/>
          <w:lang w:val="zh-CN"/>
        </w:rPr>
      </w:pPr>
      <w:bookmarkStart w:id="17" w:name="_bookmark4"/>
      <w:bookmarkEnd w:id="17"/>
      <w:bookmarkStart w:id="18" w:name="_Toc21789"/>
      <w:bookmarkStart w:id="19" w:name="_Toc4793"/>
      <w:r>
        <w:rPr>
          <w:rFonts w:hint="eastAsia" w:ascii="宋体" w:hAnsi="宋体" w:eastAsia="宋体" w:cs="宋体"/>
          <w:sz w:val="28"/>
          <w:szCs w:val="28"/>
          <w:lang w:val="zh-CN"/>
        </w:rPr>
        <w:t>第四章 评审办法</w:t>
      </w:r>
      <w:bookmarkEnd w:id="18"/>
      <w:bookmarkEnd w:id="19"/>
    </w:p>
    <w:p>
      <w:pPr>
        <w:spacing w:line="360" w:lineRule="auto"/>
        <w:rPr>
          <w:rFonts w:ascii="宋体" w:hAnsi="宋体" w:eastAsia="宋体" w:cs="宋体"/>
          <w:b/>
          <w:bCs/>
          <w:sz w:val="24"/>
        </w:rPr>
      </w:pPr>
      <w:bookmarkStart w:id="20" w:name="_Toc20297_WPSOffice_Level2"/>
      <w:bookmarkStart w:id="21" w:name="_Toc3906_WPSOffice_Level2"/>
      <w:bookmarkStart w:id="22" w:name="_Toc27563_WPSOffice_Level2"/>
      <w:bookmarkStart w:id="23" w:name="_Toc22656_WPSOffice_Level2"/>
      <w:r>
        <w:rPr>
          <w:rFonts w:hint="eastAsia" w:ascii="宋体" w:hAnsi="宋体" w:eastAsia="宋体" w:cs="宋体"/>
          <w:b/>
          <w:bCs/>
          <w:sz w:val="24"/>
        </w:rPr>
        <w:t>一、评审办法</w:t>
      </w:r>
      <w:bookmarkEnd w:id="20"/>
      <w:bookmarkEnd w:id="21"/>
      <w:bookmarkEnd w:id="22"/>
      <w:bookmarkEnd w:id="23"/>
    </w:p>
    <w:p>
      <w:pPr>
        <w:spacing w:line="360" w:lineRule="auto"/>
        <w:ind w:firstLine="408" w:firstLineChars="170"/>
        <w:rPr>
          <w:rFonts w:ascii="宋体" w:hAnsi="宋体" w:eastAsia="宋体" w:cs="宋体"/>
          <w:sz w:val="24"/>
        </w:rPr>
      </w:pPr>
      <w:r>
        <w:rPr>
          <w:rFonts w:hint="eastAsia" w:ascii="宋体" w:hAnsi="宋体" w:eastAsia="宋体" w:cs="宋体"/>
          <w:sz w:val="24"/>
        </w:rPr>
        <w:t>本次评审采用综合评分法。评审委员会对满足比选邀请文件要求的比选应答文件，按照本章规定的评分标准进行打分，并按申请人的综合得分由高到低顺序进行排序。</w:t>
      </w:r>
    </w:p>
    <w:p>
      <w:pPr>
        <w:spacing w:line="360" w:lineRule="auto"/>
        <w:rPr>
          <w:rFonts w:ascii="宋体" w:hAnsi="宋体" w:eastAsia="宋体" w:cs="宋体"/>
          <w:b/>
          <w:bCs/>
          <w:sz w:val="24"/>
        </w:rPr>
      </w:pPr>
      <w:bookmarkStart w:id="24" w:name="_Toc282790387"/>
      <w:bookmarkStart w:id="25" w:name="_Toc282808127"/>
      <w:bookmarkStart w:id="26" w:name="_Toc29467_WPSOffice_Level2"/>
      <w:bookmarkStart w:id="27" w:name="_Toc6684_WPSOffice_Level2"/>
      <w:bookmarkStart w:id="28" w:name="_Toc11734_WPSOffice_Level2"/>
      <w:bookmarkStart w:id="29" w:name="_Toc956_WPSOffice_Level2"/>
      <w:r>
        <w:rPr>
          <w:rFonts w:hint="eastAsia" w:ascii="宋体" w:hAnsi="宋体" w:eastAsia="宋体" w:cs="宋体"/>
          <w:b/>
          <w:bCs/>
          <w:sz w:val="24"/>
        </w:rPr>
        <w:t>二、评审</w:t>
      </w:r>
      <w:bookmarkEnd w:id="24"/>
      <w:bookmarkEnd w:id="25"/>
      <w:r>
        <w:rPr>
          <w:rFonts w:hint="eastAsia" w:ascii="宋体" w:hAnsi="宋体" w:eastAsia="宋体" w:cs="宋体"/>
          <w:b/>
          <w:bCs/>
          <w:sz w:val="24"/>
        </w:rPr>
        <w:t>程序</w:t>
      </w:r>
      <w:bookmarkEnd w:id="26"/>
      <w:bookmarkEnd w:id="27"/>
      <w:bookmarkEnd w:id="28"/>
      <w:bookmarkEnd w:id="29"/>
    </w:p>
    <w:p>
      <w:pPr>
        <w:spacing w:line="360" w:lineRule="auto"/>
        <w:ind w:firstLine="470" w:firstLineChars="196"/>
        <w:rPr>
          <w:rFonts w:ascii="宋体" w:hAnsi="宋体" w:eastAsia="宋体" w:cs="宋体"/>
          <w:bCs/>
          <w:sz w:val="24"/>
        </w:rPr>
      </w:pPr>
      <w:r>
        <w:rPr>
          <w:rFonts w:hint="eastAsia" w:ascii="宋体" w:hAnsi="宋体" w:eastAsia="宋体" w:cs="宋体"/>
          <w:bCs/>
          <w:sz w:val="24"/>
        </w:rPr>
        <w:t>2.1初步评审标准</w:t>
      </w:r>
    </w:p>
    <w:p>
      <w:pPr>
        <w:spacing w:line="360" w:lineRule="auto"/>
        <w:ind w:firstLine="408" w:firstLineChars="170"/>
        <w:rPr>
          <w:rFonts w:ascii="宋体" w:hAnsi="宋体" w:eastAsia="宋体" w:cs="宋体"/>
          <w:sz w:val="24"/>
        </w:rPr>
      </w:pPr>
      <w:r>
        <w:rPr>
          <w:rFonts w:hint="eastAsia" w:ascii="宋体" w:hAnsi="宋体" w:eastAsia="宋体" w:cs="宋体"/>
          <w:sz w:val="24"/>
        </w:rPr>
        <w:t>评审委员会根据评审办法前附表中规定的评审因素和评审标准对申请文件进行初步评审。</w:t>
      </w:r>
    </w:p>
    <w:p>
      <w:pPr>
        <w:pStyle w:val="2"/>
        <w:spacing w:line="360" w:lineRule="auto"/>
        <w:ind w:firstLine="480" w:firstLineChars="200"/>
        <w:rPr>
          <w:rFonts w:ascii="宋体" w:hAnsi="宋体" w:eastAsia="宋体" w:cs="宋体"/>
        </w:rPr>
      </w:pPr>
      <w:r>
        <w:rPr>
          <w:rFonts w:hint="eastAsia" w:ascii="宋体" w:hAnsi="宋体" w:eastAsia="宋体" w:cs="宋体"/>
        </w:rPr>
        <w:t>2.1.1递交申请文件</w:t>
      </w:r>
    </w:p>
    <w:p>
      <w:pPr>
        <w:pStyle w:val="2"/>
        <w:spacing w:line="360" w:lineRule="auto"/>
        <w:ind w:firstLine="240" w:firstLineChars="100"/>
        <w:rPr>
          <w:rFonts w:ascii="宋体" w:hAnsi="宋体" w:eastAsia="宋体" w:cs="宋体"/>
        </w:rPr>
      </w:pPr>
      <w:r>
        <w:rPr>
          <w:rFonts w:hint="eastAsia" w:ascii="宋体" w:hAnsi="宋体" w:eastAsia="宋体" w:cs="宋体"/>
        </w:rPr>
        <w:t>申请文件应于文件递交截止时间前送达指定地点，业主单位拒绝接收截止时间后送达的申请文件。本次活动不接收邮寄的申请文件。（检查申请文件的数量、密封性）</w:t>
      </w:r>
    </w:p>
    <w:p>
      <w:pPr>
        <w:pStyle w:val="2"/>
        <w:spacing w:line="360" w:lineRule="auto"/>
        <w:ind w:firstLine="480" w:firstLineChars="200"/>
        <w:rPr>
          <w:rFonts w:ascii="宋体" w:hAnsi="宋体" w:eastAsia="宋体" w:cs="宋体"/>
        </w:rPr>
      </w:pPr>
      <w:r>
        <w:rPr>
          <w:rFonts w:hint="eastAsia" w:ascii="宋体" w:hAnsi="宋体" w:eastAsia="宋体" w:cs="宋体"/>
        </w:rPr>
        <w:t>2.1.2资格审查</w:t>
      </w:r>
    </w:p>
    <w:p>
      <w:pPr>
        <w:pStyle w:val="2"/>
        <w:spacing w:line="360" w:lineRule="auto"/>
        <w:ind w:firstLine="240" w:firstLineChars="100"/>
        <w:rPr>
          <w:rFonts w:ascii="宋体" w:hAnsi="宋体" w:eastAsia="宋体" w:cs="宋体"/>
        </w:rPr>
      </w:pPr>
      <w:r>
        <w:rPr>
          <w:rFonts w:hint="eastAsia" w:ascii="宋体" w:hAnsi="宋体" w:eastAsia="宋体" w:cs="宋体"/>
        </w:rPr>
        <w:t>①本项目由评审小组进行资格性检查。</w:t>
      </w:r>
    </w:p>
    <w:p>
      <w:pPr>
        <w:pStyle w:val="2"/>
        <w:spacing w:line="360" w:lineRule="auto"/>
        <w:ind w:firstLine="240" w:firstLineChars="100"/>
        <w:rPr>
          <w:rFonts w:ascii="宋体" w:hAnsi="宋体" w:eastAsia="宋体" w:cs="宋体"/>
        </w:rPr>
      </w:pPr>
      <w:r>
        <w:rPr>
          <w:rFonts w:hint="eastAsia" w:ascii="宋体" w:hAnsi="宋体" w:eastAsia="宋体" w:cs="宋体"/>
        </w:rPr>
        <w:t>②评审小组应依据邀请文件的规定，对申请文件是否按照规定要求提供资格性证明材料等进行审查，以确定代理机构是否具备邀请活动资格。</w:t>
      </w:r>
    </w:p>
    <w:p>
      <w:pPr>
        <w:spacing w:line="360" w:lineRule="auto"/>
        <w:ind w:firstLine="470" w:firstLineChars="196"/>
        <w:rPr>
          <w:rFonts w:ascii="宋体" w:hAnsi="宋体" w:eastAsia="宋体" w:cs="宋体"/>
          <w:bCs/>
          <w:sz w:val="24"/>
        </w:rPr>
      </w:pPr>
      <w:r>
        <w:rPr>
          <w:rFonts w:hint="eastAsia" w:ascii="宋体" w:hAnsi="宋体" w:eastAsia="宋体" w:cs="宋体"/>
          <w:bCs/>
          <w:sz w:val="24"/>
        </w:rPr>
        <w:t>2.2详细评审标准</w:t>
      </w:r>
    </w:p>
    <w:p>
      <w:pPr>
        <w:spacing w:line="360" w:lineRule="auto"/>
        <w:ind w:firstLine="480" w:firstLineChars="200"/>
        <w:rPr>
          <w:rFonts w:ascii="宋体" w:hAnsi="宋体" w:eastAsia="宋体" w:cs="宋体"/>
          <w:sz w:val="24"/>
        </w:rPr>
      </w:pPr>
      <w:r>
        <w:rPr>
          <w:rFonts w:hint="eastAsia" w:ascii="宋体" w:hAnsi="宋体" w:eastAsia="宋体" w:cs="宋体"/>
          <w:sz w:val="24"/>
        </w:rPr>
        <w:t>进入详细评审环节的代理机构应当是通过资格审查的代理机构，本次详细评审采用百分制，评审小组对通过了初步评审、被判定为合格的代理机构进行详细评审。</w:t>
      </w:r>
    </w:p>
    <w:p>
      <w:pPr>
        <w:pStyle w:val="2"/>
        <w:spacing w:line="360" w:lineRule="auto"/>
        <w:ind w:firstLine="240" w:firstLineChars="100"/>
        <w:rPr>
          <w:rFonts w:ascii="宋体" w:hAnsi="宋体" w:eastAsia="宋体" w:cs="宋体"/>
        </w:rPr>
      </w:pPr>
      <w:r>
        <w:rPr>
          <w:rFonts w:hint="eastAsia" w:ascii="宋体" w:hAnsi="宋体" w:eastAsia="宋体" w:cs="宋体"/>
        </w:rPr>
        <w:t>2.3比较与评价。</w:t>
      </w:r>
    </w:p>
    <w:p>
      <w:pPr>
        <w:pStyle w:val="2"/>
        <w:spacing w:line="360" w:lineRule="auto"/>
        <w:ind w:firstLine="240" w:firstLineChars="100"/>
        <w:rPr>
          <w:rFonts w:ascii="宋体" w:hAnsi="宋体" w:eastAsia="宋体" w:cs="宋体"/>
        </w:rPr>
      </w:pPr>
      <w:r>
        <w:rPr>
          <w:rFonts w:hint="eastAsia" w:ascii="宋体" w:hAnsi="宋体" w:eastAsia="宋体" w:cs="宋体"/>
        </w:rPr>
        <w:t>按比选邀请文件中规定的评审方法和标准，对代理机构提交的申请文件进行综合比较与评价。</w:t>
      </w:r>
    </w:p>
    <w:p>
      <w:pPr>
        <w:spacing w:line="360" w:lineRule="auto"/>
        <w:rPr>
          <w:rFonts w:ascii="宋体" w:hAnsi="宋体" w:eastAsia="宋体" w:cs="宋体"/>
          <w:b/>
          <w:bCs/>
          <w:sz w:val="24"/>
        </w:rPr>
      </w:pPr>
      <w:bookmarkStart w:id="30" w:name="_Toc9968_WPSOffice_Level2"/>
      <w:bookmarkStart w:id="31" w:name="_Toc20898_WPSOffice_Level2"/>
      <w:bookmarkStart w:id="32" w:name="_Toc28171_WPSOffice_Level2"/>
      <w:r>
        <w:rPr>
          <w:rFonts w:hint="eastAsia" w:ascii="宋体" w:hAnsi="宋体" w:eastAsia="宋体" w:cs="宋体"/>
          <w:b/>
          <w:bCs/>
          <w:sz w:val="24"/>
        </w:rPr>
        <w:t>三、评审结果</w:t>
      </w:r>
      <w:bookmarkEnd w:id="30"/>
      <w:bookmarkEnd w:id="31"/>
      <w:bookmarkEnd w:id="32"/>
    </w:p>
    <w:p>
      <w:pPr>
        <w:pStyle w:val="2"/>
        <w:spacing w:line="360" w:lineRule="auto"/>
        <w:ind w:firstLine="240" w:firstLineChars="100"/>
        <w:rPr>
          <w:rFonts w:ascii="宋体" w:hAnsi="宋体" w:eastAsia="宋体" w:cs="宋体"/>
        </w:rPr>
      </w:pPr>
      <w:r>
        <w:rPr>
          <w:rFonts w:hint="eastAsia" w:ascii="宋体" w:hAnsi="宋体" w:eastAsia="宋体" w:cs="宋体"/>
        </w:rPr>
        <w:t>入围代理机构：按照综合得分由高到低顺序进行排序的前五名代理机构。</w:t>
      </w:r>
    </w:p>
    <w:p>
      <w:pPr>
        <w:rPr>
          <w:rFonts w:ascii="宋体" w:hAnsi="宋体" w:eastAsia="宋体" w:cs="宋体"/>
          <w:b/>
          <w:bCs/>
          <w:spacing w:val="-17"/>
          <w:sz w:val="29"/>
          <w:szCs w:val="29"/>
        </w:rPr>
      </w:pPr>
      <w:r>
        <w:rPr>
          <w:rFonts w:hint="eastAsia" w:ascii="宋体" w:hAnsi="宋体" w:eastAsia="宋体" w:cs="宋体"/>
          <w:b/>
          <w:bCs/>
          <w:spacing w:val="-17"/>
          <w:sz w:val="29"/>
          <w:szCs w:val="29"/>
        </w:rPr>
        <w:br w:type="page"/>
      </w:r>
    </w:p>
    <w:p>
      <w:pPr>
        <w:spacing w:before="59" w:line="222" w:lineRule="auto"/>
        <w:ind w:left="159"/>
        <w:outlineLvl w:val="1"/>
        <w:rPr>
          <w:rFonts w:ascii="宋体" w:hAnsi="宋体" w:eastAsia="宋体" w:cs="宋体"/>
          <w:sz w:val="29"/>
          <w:szCs w:val="29"/>
        </w:rPr>
      </w:pPr>
      <w:r>
        <w:rPr>
          <w:rFonts w:hint="eastAsia" w:ascii="宋体" w:hAnsi="宋体" w:eastAsia="宋体" w:cs="宋体"/>
          <w:b/>
          <w:bCs/>
          <w:spacing w:val="-17"/>
          <w:sz w:val="29"/>
          <w:szCs w:val="29"/>
        </w:rPr>
        <w:t>四、评审标准</w:t>
      </w:r>
    </w:p>
    <w:tbl>
      <w:tblPr>
        <w:tblStyle w:val="13"/>
        <w:tblpPr w:leftFromText="180" w:rightFromText="180" w:vertAnchor="text" w:horzAnchor="page" w:tblpX="1178" w:tblpY="137"/>
        <w:tblOverlap w:val="never"/>
        <w:tblW w:w="973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3"/>
        <w:gridCol w:w="1155"/>
        <w:gridCol w:w="690"/>
        <w:gridCol w:w="6030"/>
        <w:gridCol w:w="11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9" w:hRule="atLeast"/>
        </w:trPr>
        <w:tc>
          <w:tcPr>
            <w:tcW w:w="673" w:type="dxa"/>
            <w:vAlign w:val="center"/>
          </w:tcPr>
          <w:p>
            <w:pPr>
              <w:spacing w:before="78" w:line="221" w:lineRule="auto"/>
              <w:ind w:left="154"/>
              <w:jc w:val="center"/>
              <w:rPr>
                <w:rFonts w:ascii="宋体" w:hAnsi="宋体" w:eastAsia="宋体" w:cs="宋体"/>
                <w:sz w:val="24"/>
                <w:szCs w:val="24"/>
              </w:rPr>
            </w:pPr>
            <w:r>
              <w:rPr>
                <w:rFonts w:hint="eastAsia" w:ascii="宋体" w:hAnsi="宋体" w:eastAsia="宋体" w:cs="宋体"/>
                <w:spacing w:val="7"/>
                <w:sz w:val="24"/>
                <w:szCs w:val="24"/>
              </w:rPr>
              <w:t>序号</w:t>
            </w:r>
          </w:p>
        </w:tc>
        <w:tc>
          <w:tcPr>
            <w:tcW w:w="1155" w:type="dxa"/>
            <w:vAlign w:val="center"/>
          </w:tcPr>
          <w:p>
            <w:pPr>
              <w:spacing w:before="185" w:line="219" w:lineRule="auto"/>
              <w:ind w:left="121"/>
              <w:jc w:val="center"/>
              <w:rPr>
                <w:rFonts w:ascii="宋体" w:hAnsi="宋体" w:eastAsia="宋体" w:cs="宋体"/>
                <w:sz w:val="24"/>
                <w:szCs w:val="24"/>
              </w:rPr>
            </w:pPr>
            <w:r>
              <w:rPr>
                <w:rFonts w:hint="eastAsia" w:ascii="宋体" w:hAnsi="宋体" w:eastAsia="宋体" w:cs="宋体"/>
                <w:spacing w:val="-2"/>
                <w:sz w:val="24"/>
                <w:szCs w:val="24"/>
              </w:rPr>
              <w:t>评分因素</w:t>
            </w:r>
          </w:p>
          <w:p>
            <w:pPr>
              <w:spacing w:before="78" w:line="219" w:lineRule="auto"/>
              <w:ind w:left="240"/>
              <w:jc w:val="center"/>
              <w:rPr>
                <w:rFonts w:ascii="宋体" w:hAnsi="宋体" w:eastAsia="宋体" w:cs="宋体"/>
                <w:sz w:val="24"/>
                <w:szCs w:val="24"/>
              </w:rPr>
            </w:pPr>
            <w:r>
              <w:rPr>
                <w:rFonts w:hint="eastAsia" w:ascii="宋体" w:hAnsi="宋体" w:eastAsia="宋体" w:cs="宋体"/>
                <w:spacing w:val="-2"/>
                <w:sz w:val="24"/>
                <w:szCs w:val="24"/>
              </w:rPr>
              <w:t>及权重</w:t>
            </w:r>
          </w:p>
        </w:tc>
        <w:tc>
          <w:tcPr>
            <w:tcW w:w="690" w:type="dxa"/>
            <w:vAlign w:val="center"/>
          </w:tcPr>
          <w:p>
            <w:pPr>
              <w:spacing w:before="78" w:line="219" w:lineRule="auto"/>
              <w:ind w:left="162"/>
              <w:jc w:val="center"/>
              <w:rPr>
                <w:rFonts w:ascii="宋体" w:hAnsi="宋体" w:eastAsia="宋体" w:cs="宋体"/>
                <w:sz w:val="24"/>
                <w:szCs w:val="24"/>
              </w:rPr>
            </w:pPr>
            <w:r>
              <w:rPr>
                <w:rFonts w:hint="eastAsia" w:ascii="宋体" w:hAnsi="宋体" w:eastAsia="宋体" w:cs="宋体"/>
                <w:spacing w:val="4"/>
                <w:sz w:val="24"/>
                <w:szCs w:val="24"/>
              </w:rPr>
              <w:t>分值</w:t>
            </w:r>
          </w:p>
        </w:tc>
        <w:tc>
          <w:tcPr>
            <w:tcW w:w="6030" w:type="dxa"/>
            <w:vAlign w:val="center"/>
          </w:tcPr>
          <w:p>
            <w:pPr>
              <w:spacing w:before="78" w:line="220" w:lineRule="auto"/>
              <w:jc w:val="center"/>
              <w:rPr>
                <w:rFonts w:ascii="宋体" w:hAnsi="宋体" w:eastAsia="宋体" w:cs="宋体"/>
                <w:sz w:val="24"/>
                <w:szCs w:val="24"/>
              </w:rPr>
            </w:pPr>
            <w:r>
              <w:rPr>
                <w:rFonts w:hint="eastAsia" w:ascii="宋体" w:hAnsi="宋体" w:eastAsia="宋体" w:cs="宋体"/>
                <w:spacing w:val="7"/>
                <w:sz w:val="24"/>
                <w:szCs w:val="24"/>
              </w:rPr>
              <w:t>评分标准</w:t>
            </w:r>
          </w:p>
        </w:tc>
        <w:tc>
          <w:tcPr>
            <w:tcW w:w="1191" w:type="dxa"/>
            <w:vAlign w:val="center"/>
          </w:tcPr>
          <w:p>
            <w:pPr>
              <w:spacing w:before="78" w:line="219" w:lineRule="auto"/>
              <w:jc w:val="center"/>
              <w:rPr>
                <w:rFonts w:ascii="宋体" w:hAnsi="宋体" w:eastAsia="宋体" w:cs="宋体"/>
                <w:sz w:val="24"/>
                <w:szCs w:val="24"/>
              </w:rPr>
            </w:pPr>
            <w:r>
              <w:rPr>
                <w:rFonts w:hint="eastAsia" w:ascii="宋体" w:hAnsi="宋体" w:eastAsia="宋体" w:cs="宋体"/>
                <w:spacing w:val="3"/>
                <w:sz w:val="24"/>
                <w:szCs w:val="24"/>
              </w:rPr>
              <w:t>评审依据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4" w:hRule="atLeast"/>
        </w:trPr>
        <w:tc>
          <w:tcPr>
            <w:tcW w:w="673" w:type="dxa"/>
            <w:vAlign w:val="center"/>
          </w:tcPr>
          <w:p>
            <w:pPr>
              <w:spacing w:before="78" w:line="184" w:lineRule="auto"/>
              <w:ind w:left="334"/>
              <w:jc w:val="both"/>
              <w:rPr>
                <w:rFonts w:ascii="宋体" w:hAnsi="宋体" w:eastAsia="宋体" w:cs="宋体"/>
                <w:sz w:val="24"/>
                <w:szCs w:val="24"/>
              </w:rPr>
            </w:pPr>
            <w:r>
              <w:rPr>
                <w:rFonts w:hint="eastAsia" w:ascii="宋体" w:hAnsi="宋体" w:eastAsia="宋体" w:cs="宋体"/>
                <w:sz w:val="24"/>
                <w:szCs w:val="24"/>
              </w:rPr>
              <w:t>1</w:t>
            </w:r>
          </w:p>
        </w:tc>
        <w:tc>
          <w:tcPr>
            <w:tcW w:w="1155" w:type="dxa"/>
            <w:vAlign w:val="center"/>
          </w:tcPr>
          <w:p>
            <w:pPr>
              <w:spacing w:before="78" w:line="218" w:lineRule="auto"/>
              <w:ind w:left="360"/>
              <w:jc w:val="center"/>
              <w:rPr>
                <w:rFonts w:ascii="宋体" w:hAnsi="宋体" w:eastAsia="宋体" w:cs="宋体"/>
                <w:spacing w:val="-2"/>
                <w:sz w:val="24"/>
                <w:szCs w:val="24"/>
              </w:rPr>
            </w:pPr>
            <w:r>
              <w:rPr>
                <w:rFonts w:hint="eastAsia" w:ascii="宋体" w:hAnsi="宋体" w:eastAsia="宋体" w:cs="宋体"/>
                <w:spacing w:val="-2"/>
                <w:sz w:val="24"/>
                <w:szCs w:val="24"/>
              </w:rPr>
              <w:t>报价</w:t>
            </w:r>
          </w:p>
          <w:p>
            <w:pPr>
              <w:spacing w:before="78" w:line="218" w:lineRule="auto"/>
              <w:ind w:left="360"/>
              <w:jc w:val="center"/>
              <w:rPr>
                <w:rFonts w:ascii="宋体" w:hAnsi="宋体" w:eastAsia="宋体" w:cs="宋体"/>
                <w:sz w:val="24"/>
                <w:szCs w:val="24"/>
              </w:rPr>
            </w:pPr>
            <w:r>
              <w:rPr>
                <w:rFonts w:hint="eastAsia" w:ascii="宋体" w:hAnsi="宋体" w:eastAsia="宋体" w:cs="宋体"/>
                <w:spacing w:val="-2"/>
                <w:sz w:val="24"/>
                <w:szCs w:val="24"/>
              </w:rPr>
              <w:t>15%</w:t>
            </w:r>
          </w:p>
        </w:tc>
        <w:tc>
          <w:tcPr>
            <w:tcW w:w="690" w:type="dxa"/>
            <w:vAlign w:val="center"/>
          </w:tcPr>
          <w:p>
            <w:pPr>
              <w:spacing w:before="78" w:line="220" w:lineRule="auto"/>
              <w:ind w:left="162"/>
              <w:jc w:val="center"/>
              <w:rPr>
                <w:rFonts w:ascii="宋体" w:hAnsi="宋体" w:eastAsia="宋体" w:cs="宋体"/>
                <w:sz w:val="24"/>
                <w:szCs w:val="24"/>
              </w:rPr>
            </w:pPr>
            <w:r>
              <w:rPr>
                <w:rFonts w:hint="eastAsia" w:ascii="宋体" w:hAnsi="宋体" w:eastAsia="宋体" w:cs="宋体"/>
                <w:spacing w:val="3"/>
                <w:sz w:val="24"/>
                <w:szCs w:val="24"/>
              </w:rPr>
              <w:t>15分</w:t>
            </w:r>
          </w:p>
        </w:tc>
        <w:tc>
          <w:tcPr>
            <w:tcW w:w="6030" w:type="dxa"/>
          </w:tcPr>
          <w:p>
            <w:pPr>
              <w:spacing w:line="218" w:lineRule="auto"/>
              <w:ind w:left="92"/>
              <w:jc w:val="both"/>
              <w:rPr>
                <w:rFonts w:ascii="宋体" w:hAnsi="宋体" w:eastAsia="宋体" w:cs="宋体"/>
                <w:sz w:val="24"/>
                <w:szCs w:val="24"/>
              </w:rPr>
            </w:pPr>
            <w:r>
              <w:rPr>
                <w:rFonts w:hint="eastAsia" w:ascii="宋体" w:hAnsi="宋体" w:eastAsia="宋体" w:cs="宋体"/>
                <w:spacing w:val="-1"/>
                <w:position w:val="17"/>
                <w:sz w:val="24"/>
                <w:szCs w:val="24"/>
              </w:rPr>
              <w:t>代理机构自行承诺参照《招标代理服务收费管理暂行办法》（计价格[2002]1980号）文件规定标准收取，按标准下浮10%得10分，下浮低于10%的不得分，在下浮比例10%的基础上，每多下浮一个百分点加1分，本项目最得15分。</w:t>
            </w:r>
          </w:p>
        </w:tc>
        <w:tc>
          <w:tcPr>
            <w:tcW w:w="1191" w:type="dxa"/>
            <w:vAlign w:val="center"/>
          </w:tcPr>
          <w:p>
            <w:pPr>
              <w:spacing w:before="78" w:line="218" w:lineRule="auto"/>
              <w:jc w:val="center"/>
              <w:rPr>
                <w:rFonts w:ascii="宋体" w:hAnsi="宋体" w:eastAsia="宋体" w:cs="宋体"/>
                <w:sz w:val="24"/>
                <w:szCs w:val="24"/>
              </w:rPr>
            </w:pPr>
            <w:r>
              <w:rPr>
                <w:rFonts w:hint="eastAsia" w:ascii="宋体" w:hAnsi="宋体" w:eastAsia="宋体" w:cs="宋体"/>
                <w:sz w:val="24"/>
                <w:szCs w:val="24"/>
              </w:rPr>
              <w:t>共同评审因素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673" w:type="dxa"/>
            <w:vAlign w:val="center"/>
          </w:tcPr>
          <w:p>
            <w:pPr>
              <w:spacing w:before="78" w:line="183" w:lineRule="auto"/>
              <w:ind w:left="334"/>
              <w:jc w:val="both"/>
              <w:rPr>
                <w:rFonts w:ascii="宋体" w:hAnsi="宋体" w:eastAsia="宋体" w:cs="宋体"/>
                <w:sz w:val="24"/>
                <w:szCs w:val="24"/>
              </w:rPr>
            </w:pPr>
            <w:r>
              <w:rPr>
                <w:rFonts w:hint="eastAsia" w:ascii="宋体" w:hAnsi="宋体" w:eastAsia="宋体" w:cs="宋体"/>
                <w:sz w:val="24"/>
                <w:szCs w:val="24"/>
              </w:rPr>
              <w:t>2</w:t>
            </w:r>
          </w:p>
        </w:tc>
        <w:tc>
          <w:tcPr>
            <w:tcW w:w="1155" w:type="dxa"/>
            <w:vAlign w:val="center"/>
          </w:tcPr>
          <w:p>
            <w:pPr>
              <w:spacing w:before="78" w:line="360" w:lineRule="auto"/>
              <w:jc w:val="center"/>
              <w:rPr>
                <w:rFonts w:ascii="宋体" w:hAnsi="宋体" w:eastAsia="宋体" w:cs="宋体"/>
                <w:sz w:val="24"/>
                <w:szCs w:val="24"/>
              </w:rPr>
            </w:pPr>
            <w:r>
              <w:rPr>
                <w:rFonts w:hint="eastAsia" w:ascii="宋体" w:hAnsi="宋体" w:eastAsia="宋体" w:cs="宋体"/>
                <w:sz w:val="24"/>
                <w:szCs w:val="24"/>
              </w:rPr>
              <w:t>履约能力25%</w:t>
            </w:r>
          </w:p>
        </w:tc>
        <w:tc>
          <w:tcPr>
            <w:tcW w:w="690" w:type="dxa"/>
            <w:vAlign w:val="center"/>
          </w:tcPr>
          <w:p>
            <w:pPr>
              <w:spacing w:before="78" w:line="220" w:lineRule="auto"/>
              <w:ind w:left="162"/>
              <w:jc w:val="center"/>
              <w:rPr>
                <w:rFonts w:ascii="宋体" w:hAnsi="宋体" w:eastAsia="宋体" w:cs="宋体"/>
                <w:sz w:val="24"/>
                <w:szCs w:val="24"/>
              </w:rPr>
            </w:pPr>
            <w:r>
              <w:rPr>
                <w:rFonts w:hint="eastAsia" w:ascii="宋体" w:hAnsi="宋体" w:eastAsia="宋体" w:cs="宋体"/>
                <w:spacing w:val="3"/>
                <w:sz w:val="24"/>
                <w:szCs w:val="24"/>
              </w:rPr>
              <w:t>25分</w:t>
            </w:r>
          </w:p>
        </w:tc>
        <w:tc>
          <w:tcPr>
            <w:tcW w:w="6030" w:type="dxa"/>
          </w:tcPr>
          <w:p>
            <w:pPr>
              <w:widowControl w:val="0"/>
              <w:kinsoku/>
              <w:autoSpaceDE/>
              <w:autoSpaceDN/>
              <w:adjustRightInd/>
              <w:snapToGrid/>
              <w:spacing w:line="360" w:lineRule="auto"/>
              <w:jc w:val="both"/>
              <w:textAlignment w:val="auto"/>
              <w:rPr>
                <w:rFonts w:ascii="宋体" w:hAnsi="宋体" w:eastAsia="宋体" w:cs="宋体"/>
                <w:sz w:val="24"/>
                <w:szCs w:val="24"/>
              </w:rPr>
            </w:pPr>
            <w:r>
              <w:rPr>
                <w:rFonts w:hint="eastAsia" w:ascii="宋体" w:hAnsi="宋体" w:eastAsia="宋体" w:cs="宋体"/>
                <w:sz w:val="24"/>
                <w:szCs w:val="24"/>
              </w:rPr>
              <w:t>1.代理机构具有固定办公场所，从以下方面进行评分：</w:t>
            </w:r>
          </w:p>
          <w:p>
            <w:pPr>
              <w:widowControl w:val="0"/>
              <w:kinsoku/>
              <w:autoSpaceDE/>
              <w:autoSpaceDN/>
              <w:adjustRightInd/>
              <w:snapToGrid/>
              <w:spacing w:line="360" w:lineRule="auto"/>
              <w:jc w:val="both"/>
              <w:textAlignment w:val="auto"/>
              <w:rPr>
                <w:rFonts w:ascii="宋体" w:hAnsi="宋体" w:eastAsia="宋体" w:cs="宋体"/>
                <w:sz w:val="24"/>
                <w:szCs w:val="24"/>
              </w:rPr>
            </w:pPr>
            <w:r>
              <w:rPr>
                <w:rFonts w:hint="eastAsia" w:ascii="宋体" w:hAnsi="宋体" w:eastAsia="宋体" w:cs="宋体"/>
                <w:sz w:val="24"/>
                <w:szCs w:val="24"/>
              </w:rPr>
              <w:t>①开标室：每具有一个开标大厅的得2分，本项最多得2分；</w:t>
            </w:r>
          </w:p>
          <w:p>
            <w:pPr>
              <w:widowControl w:val="0"/>
              <w:kinsoku/>
              <w:autoSpaceDE/>
              <w:autoSpaceDN/>
              <w:adjustRightInd/>
              <w:snapToGrid/>
              <w:spacing w:line="360" w:lineRule="auto"/>
              <w:jc w:val="both"/>
              <w:textAlignment w:val="auto"/>
              <w:rPr>
                <w:rFonts w:ascii="宋体" w:hAnsi="宋体" w:eastAsia="宋体" w:cs="宋体"/>
                <w:sz w:val="24"/>
                <w:szCs w:val="24"/>
              </w:rPr>
            </w:pPr>
            <w:r>
              <w:rPr>
                <w:rFonts w:hint="eastAsia" w:ascii="宋体" w:hAnsi="宋体" w:eastAsia="宋体" w:cs="宋体"/>
                <w:sz w:val="24"/>
                <w:szCs w:val="24"/>
              </w:rPr>
              <w:t>②评标室：每具有一个独立评标室得2分，具备电子评标室的加2分，本项最多得6分；</w:t>
            </w:r>
          </w:p>
          <w:p>
            <w:pPr>
              <w:widowControl w:val="0"/>
              <w:kinsoku/>
              <w:autoSpaceDE/>
              <w:autoSpaceDN/>
              <w:adjustRightInd/>
              <w:snapToGrid/>
              <w:spacing w:line="360" w:lineRule="auto"/>
              <w:jc w:val="both"/>
              <w:textAlignment w:val="auto"/>
              <w:rPr>
                <w:rFonts w:ascii="宋体" w:hAnsi="宋体" w:eastAsia="宋体" w:cs="宋体"/>
                <w:sz w:val="24"/>
                <w:szCs w:val="24"/>
              </w:rPr>
            </w:pPr>
            <w:r>
              <w:rPr>
                <w:rFonts w:hint="eastAsia" w:ascii="宋体" w:hAnsi="宋体" w:eastAsia="宋体" w:cs="宋体"/>
                <w:sz w:val="24"/>
                <w:szCs w:val="24"/>
              </w:rPr>
              <w:t>③监督室及监控设备：每具有一个独立监督室的得2分；监控录像设备、设施齐全的加2分。本项最多得4分；</w:t>
            </w:r>
          </w:p>
          <w:p>
            <w:pPr>
              <w:widowControl w:val="0"/>
              <w:kinsoku/>
              <w:autoSpaceDE/>
              <w:autoSpaceDN/>
              <w:adjustRightInd/>
              <w:snapToGrid/>
              <w:spacing w:line="360" w:lineRule="auto"/>
              <w:jc w:val="both"/>
              <w:textAlignment w:val="auto"/>
              <w:rPr>
                <w:rFonts w:ascii="宋体" w:hAnsi="宋体" w:eastAsia="宋体" w:cs="宋体"/>
                <w:sz w:val="24"/>
                <w:szCs w:val="24"/>
              </w:rPr>
            </w:pPr>
            <w:r>
              <w:rPr>
                <w:rFonts w:hint="eastAsia" w:ascii="宋体" w:hAnsi="宋体" w:eastAsia="宋体" w:cs="宋体"/>
                <w:sz w:val="24"/>
                <w:szCs w:val="24"/>
              </w:rPr>
              <w:t>④评标区功能：评标区保密性高，具有门禁系统的得2分；</w:t>
            </w:r>
          </w:p>
          <w:p>
            <w:pPr>
              <w:widowControl w:val="0"/>
              <w:kinsoku/>
              <w:autoSpaceDE/>
              <w:autoSpaceDN/>
              <w:adjustRightInd/>
              <w:snapToGrid/>
              <w:spacing w:line="360" w:lineRule="auto"/>
              <w:jc w:val="both"/>
              <w:textAlignment w:val="auto"/>
              <w:rPr>
                <w:rFonts w:ascii="宋体" w:hAnsi="宋体" w:eastAsia="宋体" w:cs="宋体"/>
                <w:sz w:val="24"/>
                <w:szCs w:val="24"/>
              </w:rPr>
            </w:pPr>
            <w:r>
              <w:rPr>
                <w:rFonts w:hint="eastAsia" w:ascii="宋体" w:hAnsi="宋体" w:eastAsia="宋体" w:cs="宋体"/>
                <w:sz w:val="24"/>
                <w:szCs w:val="24"/>
              </w:rPr>
              <w:t>⑤场地面积：场地面积在300平方米（含）以上的得3分，在300平方米（不含）以下的得2分，本项最多得3分。</w:t>
            </w:r>
          </w:p>
          <w:p>
            <w:pPr>
              <w:widowControl w:val="0"/>
              <w:kinsoku/>
              <w:autoSpaceDE/>
              <w:autoSpaceDN/>
              <w:adjustRightInd/>
              <w:snapToGrid/>
              <w:spacing w:line="360" w:lineRule="auto"/>
              <w:jc w:val="both"/>
              <w:textAlignment w:val="auto"/>
              <w:rPr>
                <w:rFonts w:ascii="宋体" w:hAnsi="宋体" w:eastAsia="宋体" w:cs="宋体"/>
                <w:sz w:val="24"/>
                <w:szCs w:val="24"/>
              </w:rPr>
            </w:pPr>
            <w:r>
              <w:rPr>
                <w:rFonts w:hint="eastAsia" w:ascii="宋体" w:hAnsi="宋体" w:eastAsia="宋体" w:cs="宋体"/>
                <w:sz w:val="24"/>
                <w:szCs w:val="24"/>
              </w:rPr>
              <w:t>2.代理机构拟投入本项目且熟悉政府采购法律法规、具备编制釆购文件和组织釆购活动等相应能力的专职人员3名的得6分，每多加1名专职人员的加1分，本项最多得8分。</w:t>
            </w:r>
          </w:p>
          <w:p>
            <w:pPr>
              <w:spacing w:before="185" w:line="360" w:lineRule="auto"/>
              <w:ind w:left="92" w:right="89"/>
              <w:jc w:val="both"/>
              <w:rPr>
                <w:rFonts w:ascii="宋体" w:hAnsi="宋体" w:eastAsia="宋体" w:cs="宋体"/>
                <w:spacing w:val="15"/>
                <w:sz w:val="24"/>
                <w:szCs w:val="24"/>
              </w:rPr>
            </w:pPr>
            <w:r>
              <w:rPr>
                <w:rFonts w:hint="eastAsia" w:ascii="宋体" w:hAnsi="宋体" w:eastAsia="宋体" w:cs="宋体"/>
                <w:b/>
                <w:bCs/>
              </w:rPr>
              <w:t>注：场地证明需提供房屋产权证明或场地租赁合同，且需提供对应的场地照片；人员需要提供代理机构为其缴纳的近一个月的社保证明或劳动合同原件证明。</w:t>
            </w:r>
          </w:p>
        </w:tc>
        <w:tc>
          <w:tcPr>
            <w:tcW w:w="1191" w:type="dxa"/>
            <w:vAlign w:val="center"/>
          </w:tcPr>
          <w:p>
            <w:pPr>
              <w:spacing w:line="219" w:lineRule="auto"/>
              <w:ind w:left="107"/>
              <w:jc w:val="center"/>
              <w:rPr>
                <w:rFonts w:ascii="宋体" w:hAnsi="宋体" w:eastAsia="宋体" w:cs="宋体"/>
                <w:sz w:val="24"/>
                <w:szCs w:val="24"/>
              </w:rPr>
            </w:pPr>
            <w:r>
              <w:rPr>
                <w:rFonts w:hint="eastAsia" w:ascii="宋体" w:hAnsi="宋体" w:eastAsia="宋体" w:cs="宋体"/>
                <w:sz w:val="24"/>
                <w:szCs w:val="24"/>
              </w:rPr>
              <w:t>共同评审因素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673" w:type="dxa"/>
            <w:vAlign w:val="center"/>
          </w:tcPr>
          <w:p>
            <w:pPr>
              <w:spacing w:before="251" w:line="183" w:lineRule="auto"/>
              <w:ind w:left="334"/>
              <w:jc w:val="both"/>
              <w:rPr>
                <w:rFonts w:ascii="宋体" w:hAnsi="宋体" w:eastAsia="宋体" w:cs="宋体"/>
                <w:sz w:val="24"/>
                <w:szCs w:val="24"/>
              </w:rPr>
            </w:pPr>
            <w:r>
              <w:rPr>
                <w:rFonts w:hint="eastAsia" w:ascii="宋体" w:hAnsi="宋体" w:eastAsia="宋体" w:cs="宋体"/>
                <w:sz w:val="24"/>
                <w:szCs w:val="24"/>
              </w:rPr>
              <w:t>4</w:t>
            </w:r>
          </w:p>
        </w:tc>
        <w:tc>
          <w:tcPr>
            <w:tcW w:w="1155" w:type="dxa"/>
            <w:vAlign w:val="center"/>
          </w:tcPr>
          <w:p>
            <w:pPr>
              <w:spacing w:before="190" w:line="220" w:lineRule="auto"/>
              <w:ind w:left="121"/>
              <w:jc w:val="center"/>
              <w:rPr>
                <w:rFonts w:ascii="宋体" w:hAnsi="宋体" w:eastAsia="宋体" w:cs="宋体"/>
                <w:spacing w:val="2"/>
                <w:sz w:val="24"/>
                <w:szCs w:val="24"/>
              </w:rPr>
            </w:pPr>
            <w:r>
              <w:rPr>
                <w:rFonts w:hint="eastAsia" w:ascii="宋体" w:hAnsi="宋体" w:eastAsia="宋体" w:cs="宋体"/>
                <w:spacing w:val="2"/>
                <w:sz w:val="24"/>
                <w:szCs w:val="24"/>
              </w:rPr>
              <w:t>业绩</w:t>
            </w:r>
          </w:p>
          <w:p>
            <w:pPr>
              <w:spacing w:before="190" w:line="220" w:lineRule="auto"/>
              <w:ind w:left="121"/>
              <w:jc w:val="center"/>
              <w:rPr>
                <w:rFonts w:ascii="宋体" w:hAnsi="宋体" w:eastAsia="宋体" w:cs="宋体"/>
                <w:sz w:val="24"/>
                <w:szCs w:val="24"/>
              </w:rPr>
            </w:pPr>
            <w:r>
              <w:rPr>
                <w:rFonts w:hint="eastAsia" w:ascii="宋体" w:hAnsi="宋体" w:eastAsia="宋体" w:cs="宋体"/>
                <w:spacing w:val="-7"/>
                <w:sz w:val="24"/>
                <w:szCs w:val="24"/>
              </w:rPr>
              <w:t>15%</w:t>
            </w:r>
          </w:p>
        </w:tc>
        <w:tc>
          <w:tcPr>
            <w:tcW w:w="690" w:type="dxa"/>
            <w:vAlign w:val="center"/>
          </w:tcPr>
          <w:p>
            <w:pPr>
              <w:spacing w:before="190" w:line="220" w:lineRule="auto"/>
              <w:ind w:left="162"/>
              <w:jc w:val="center"/>
              <w:rPr>
                <w:rFonts w:ascii="宋体" w:hAnsi="宋体" w:eastAsia="宋体" w:cs="宋体"/>
                <w:sz w:val="24"/>
                <w:szCs w:val="24"/>
              </w:rPr>
            </w:pPr>
            <w:r>
              <w:rPr>
                <w:rFonts w:hint="eastAsia" w:ascii="宋体" w:hAnsi="宋体" w:eastAsia="宋体" w:cs="宋体"/>
                <w:spacing w:val="3"/>
                <w:sz w:val="24"/>
                <w:szCs w:val="24"/>
              </w:rPr>
              <w:t>15分</w:t>
            </w:r>
          </w:p>
        </w:tc>
        <w:tc>
          <w:tcPr>
            <w:tcW w:w="6030" w:type="dxa"/>
          </w:tcPr>
          <w:p>
            <w:pPr>
              <w:spacing w:before="163"/>
              <w:ind w:left="123" w:right="72"/>
              <w:jc w:val="both"/>
              <w:rPr>
                <w:rFonts w:ascii="宋体" w:hAnsi="宋体" w:eastAsia="宋体" w:cs="宋体"/>
                <w:spacing w:val="20"/>
                <w:sz w:val="24"/>
                <w:szCs w:val="24"/>
              </w:rPr>
            </w:pPr>
            <w:r>
              <w:rPr>
                <w:rFonts w:hint="eastAsia" w:ascii="宋体" w:hAnsi="宋体" w:eastAsia="宋体" w:cs="宋体"/>
                <w:spacing w:val="3"/>
                <w:sz w:val="24"/>
                <w:szCs w:val="24"/>
              </w:rPr>
              <w:t>采购代理机构提供自2021年以来代理的政府采</w:t>
            </w:r>
            <w:r>
              <w:rPr>
                <w:rFonts w:hint="eastAsia" w:ascii="宋体" w:hAnsi="宋体" w:eastAsia="宋体" w:cs="宋体"/>
                <w:spacing w:val="6"/>
                <w:sz w:val="24"/>
                <w:szCs w:val="24"/>
              </w:rPr>
              <w:t>购项目业绩，</w:t>
            </w:r>
            <w:r>
              <w:rPr>
                <w:rFonts w:hint="eastAsia" w:ascii="宋体" w:hAnsi="宋体" w:eastAsia="宋体" w:cs="宋体"/>
                <w:spacing w:val="11"/>
                <w:sz w:val="24"/>
                <w:szCs w:val="24"/>
              </w:rPr>
              <w:t>每提供一个代理业绩的得0.5分，本项最</w:t>
            </w:r>
            <w:r>
              <w:rPr>
                <w:rFonts w:hint="eastAsia" w:ascii="宋体" w:hAnsi="宋体" w:eastAsia="宋体" w:cs="宋体"/>
                <w:spacing w:val="20"/>
                <w:sz w:val="24"/>
                <w:szCs w:val="24"/>
              </w:rPr>
              <w:t>多得15分，</w:t>
            </w:r>
            <w:r>
              <w:rPr>
                <w:rFonts w:hint="eastAsia" w:ascii="宋体" w:hAnsi="宋体" w:eastAsia="宋体" w:cs="宋体"/>
                <w:sz w:val="24"/>
                <w:szCs w:val="24"/>
              </w:rPr>
              <w:t>未提供的不得分</w:t>
            </w:r>
            <w:r>
              <w:rPr>
                <w:rFonts w:hint="eastAsia" w:ascii="宋体" w:hAnsi="宋体" w:eastAsia="宋体" w:cs="宋体"/>
                <w:spacing w:val="20"/>
                <w:sz w:val="24"/>
                <w:szCs w:val="24"/>
              </w:rPr>
              <w:t>。</w:t>
            </w:r>
          </w:p>
          <w:p>
            <w:pPr>
              <w:spacing w:before="167"/>
              <w:ind w:left="107" w:right="80"/>
              <w:jc w:val="both"/>
              <w:rPr>
                <w:rFonts w:ascii="宋体" w:hAnsi="宋体" w:eastAsia="宋体" w:cs="宋体"/>
                <w:spacing w:val="20"/>
                <w:sz w:val="24"/>
                <w:szCs w:val="24"/>
              </w:rPr>
            </w:pPr>
            <w:r>
              <w:rPr>
                <w:rFonts w:hint="eastAsia" w:ascii="宋体" w:hAnsi="宋体" w:eastAsia="宋体" w:cs="宋体"/>
                <w:spacing w:val="20"/>
                <w:sz w:val="24"/>
                <w:szCs w:val="24"/>
              </w:rPr>
              <w:t>注：</w:t>
            </w:r>
            <w:r>
              <w:rPr>
                <w:rFonts w:hint="eastAsia" w:ascii="宋体" w:hAnsi="宋体" w:eastAsia="宋体" w:cs="宋体"/>
                <w:spacing w:val="2"/>
                <w:sz w:val="24"/>
                <w:szCs w:val="24"/>
              </w:rPr>
              <w:t>提供四川政府采购网</w:t>
            </w:r>
            <w:r>
              <w:rPr>
                <w:rFonts w:hint="eastAsia" w:ascii="宋体" w:hAnsi="宋体" w:eastAsia="宋体" w:cs="宋体"/>
                <w:spacing w:val="1"/>
                <w:sz w:val="24"/>
                <w:szCs w:val="24"/>
              </w:rPr>
              <w:t>中标（</w:t>
            </w:r>
            <w:r>
              <w:rPr>
                <w:rFonts w:hint="eastAsia" w:ascii="宋体" w:hAnsi="宋体" w:eastAsia="宋体" w:cs="宋体"/>
                <w:spacing w:val="2"/>
                <w:sz w:val="24"/>
                <w:szCs w:val="24"/>
              </w:rPr>
              <w:t>成交）公告的网页截图为准(可现场网</w:t>
            </w:r>
            <w:r>
              <w:rPr>
                <w:rFonts w:hint="eastAsia" w:ascii="宋体" w:hAnsi="宋体" w:eastAsia="宋体" w:cs="宋体"/>
                <w:spacing w:val="13"/>
                <w:sz w:val="24"/>
                <w:szCs w:val="24"/>
              </w:rPr>
              <w:t>上核实)。</w:t>
            </w:r>
          </w:p>
        </w:tc>
        <w:tc>
          <w:tcPr>
            <w:tcW w:w="1191" w:type="dxa"/>
            <w:vAlign w:val="center"/>
          </w:tcPr>
          <w:p>
            <w:pPr>
              <w:spacing w:before="188" w:line="219" w:lineRule="auto"/>
              <w:ind w:left="127"/>
              <w:jc w:val="center"/>
              <w:rPr>
                <w:rFonts w:ascii="宋体" w:hAnsi="宋体" w:eastAsia="宋体" w:cs="宋体"/>
                <w:sz w:val="24"/>
                <w:szCs w:val="24"/>
              </w:rPr>
            </w:pPr>
            <w:r>
              <w:rPr>
                <w:rFonts w:hint="eastAsia" w:ascii="宋体" w:hAnsi="宋体" w:eastAsia="宋体" w:cs="宋体"/>
                <w:sz w:val="24"/>
                <w:szCs w:val="24"/>
              </w:rPr>
              <w:t>共同评审因素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vAlign w:val="center"/>
          </w:tcPr>
          <w:p>
            <w:pPr>
              <w:spacing w:before="251" w:line="183" w:lineRule="auto"/>
              <w:ind w:left="334"/>
              <w:jc w:val="both"/>
              <w:rPr>
                <w:rFonts w:ascii="宋体" w:hAnsi="宋体" w:eastAsia="宋体" w:cs="宋体"/>
                <w:sz w:val="24"/>
                <w:szCs w:val="24"/>
              </w:rPr>
            </w:pPr>
            <w:r>
              <w:rPr>
                <w:rFonts w:hint="eastAsia" w:ascii="宋体" w:hAnsi="宋体" w:eastAsia="宋体" w:cs="宋体"/>
                <w:sz w:val="24"/>
                <w:szCs w:val="24"/>
              </w:rPr>
              <w:t>5</w:t>
            </w:r>
          </w:p>
        </w:tc>
        <w:tc>
          <w:tcPr>
            <w:tcW w:w="1155" w:type="dxa"/>
            <w:vAlign w:val="center"/>
          </w:tcPr>
          <w:p>
            <w:pPr>
              <w:spacing w:before="78" w:line="219" w:lineRule="auto"/>
              <w:ind w:left="120"/>
              <w:jc w:val="center"/>
              <w:rPr>
                <w:rFonts w:ascii="宋体" w:hAnsi="宋体" w:eastAsia="宋体" w:cs="宋体"/>
                <w:sz w:val="24"/>
                <w:szCs w:val="24"/>
              </w:rPr>
            </w:pPr>
            <w:r>
              <w:rPr>
                <w:rFonts w:hint="eastAsia" w:ascii="宋体" w:hAnsi="宋体" w:eastAsia="宋体" w:cs="宋体"/>
                <w:spacing w:val="-2"/>
                <w:sz w:val="24"/>
                <w:szCs w:val="24"/>
              </w:rPr>
              <w:t>服务方案</w:t>
            </w:r>
          </w:p>
          <w:p>
            <w:pPr>
              <w:spacing w:before="190" w:line="220" w:lineRule="auto"/>
              <w:ind w:left="121"/>
              <w:jc w:val="center"/>
              <w:rPr>
                <w:rFonts w:ascii="宋体" w:hAnsi="宋体" w:eastAsia="宋体" w:cs="宋体"/>
                <w:spacing w:val="2"/>
                <w:sz w:val="24"/>
                <w:szCs w:val="24"/>
              </w:rPr>
            </w:pPr>
            <w:r>
              <w:rPr>
                <w:rFonts w:hint="eastAsia" w:ascii="宋体" w:hAnsi="宋体" w:eastAsia="宋体" w:cs="宋体"/>
                <w:spacing w:val="-4"/>
                <w:sz w:val="24"/>
                <w:szCs w:val="24"/>
              </w:rPr>
              <w:t>40%</w:t>
            </w:r>
          </w:p>
        </w:tc>
        <w:tc>
          <w:tcPr>
            <w:tcW w:w="690" w:type="dxa"/>
            <w:vAlign w:val="center"/>
          </w:tcPr>
          <w:p>
            <w:pPr>
              <w:spacing w:before="78" w:line="220" w:lineRule="auto"/>
              <w:ind w:left="101"/>
              <w:jc w:val="center"/>
              <w:rPr>
                <w:rFonts w:ascii="宋体" w:hAnsi="宋体" w:eastAsia="宋体" w:cs="宋体"/>
                <w:sz w:val="24"/>
                <w:szCs w:val="24"/>
              </w:rPr>
            </w:pPr>
            <w:r>
              <w:rPr>
                <w:rFonts w:hint="eastAsia" w:ascii="宋体" w:hAnsi="宋体" w:eastAsia="宋体" w:cs="宋体"/>
                <w:spacing w:val="3"/>
                <w:sz w:val="24"/>
                <w:szCs w:val="24"/>
              </w:rPr>
              <w:t>40分</w:t>
            </w:r>
          </w:p>
        </w:tc>
        <w:tc>
          <w:tcPr>
            <w:tcW w:w="6030" w:type="dxa"/>
          </w:tcPr>
          <w:p>
            <w:pPr>
              <w:spacing w:before="178"/>
              <w:ind w:left="123"/>
              <w:jc w:val="both"/>
              <w:rPr>
                <w:rFonts w:ascii="宋体" w:hAnsi="宋体" w:eastAsia="宋体" w:cs="宋体"/>
                <w:sz w:val="23"/>
                <w:szCs w:val="23"/>
              </w:rPr>
            </w:pPr>
            <w:r>
              <w:rPr>
                <w:rFonts w:hint="eastAsia" w:ascii="宋体" w:hAnsi="宋体" w:eastAsia="宋体" w:cs="宋体"/>
                <w:spacing w:val="12"/>
                <w:sz w:val="24"/>
                <w:szCs w:val="24"/>
              </w:rPr>
              <w:t>根据代理机构针对本项目提供的服务方案</w:t>
            </w:r>
            <w:r>
              <w:rPr>
                <w:rFonts w:hint="eastAsia" w:ascii="宋体" w:hAnsi="宋体" w:eastAsia="宋体" w:cs="宋体"/>
                <w:spacing w:val="-5"/>
                <w:sz w:val="24"/>
                <w:szCs w:val="24"/>
              </w:rPr>
              <w:t>进行综合评分，方案包含但不限于以下</w:t>
            </w:r>
            <w:r>
              <w:rPr>
                <w:rFonts w:hint="eastAsia" w:ascii="宋体" w:hAnsi="宋体" w:eastAsia="宋体" w:cs="宋体"/>
                <w:spacing w:val="17"/>
                <w:sz w:val="24"/>
                <w:szCs w:val="24"/>
              </w:rPr>
              <w:t>内容</w:t>
            </w:r>
            <w:r>
              <w:rPr>
                <w:rFonts w:hint="eastAsia" w:ascii="宋体" w:hAnsi="宋体" w:eastAsia="宋体" w:cs="宋体"/>
                <w:color w:val="auto"/>
                <w:spacing w:val="17"/>
                <w:sz w:val="24"/>
                <w:szCs w:val="24"/>
              </w:rPr>
              <w:t>：①编制依据；②质量目标；③采购代理职责；④采购工作流程；⑤保密措施；⑥服务承诺；⑦人员配备；⑧内控制度。</w:t>
            </w:r>
            <w:r>
              <w:rPr>
                <w:rFonts w:hint="eastAsia" w:ascii="宋体" w:hAnsi="宋体" w:eastAsia="宋体" w:cs="宋体"/>
                <w:spacing w:val="12"/>
                <w:sz w:val="24"/>
                <w:szCs w:val="24"/>
              </w:rPr>
              <w:t>方案编制详细完全符合实际需求的得40分，每有一项内容缺失扣5分，</w:t>
            </w:r>
            <w:r>
              <w:rPr>
                <w:rFonts w:hint="eastAsia" w:ascii="宋体" w:hAnsi="宋体" w:eastAsia="宋体" w:cs="宋体"/>
                <w:spacing w:val="13"/>
                <w:sz w:val="24"/>
                <w:szCs w:val="24"/>
              </w:rPr>
              <w:t>每项内容里有一处不符合实际或错误的扣</w:t>
            </w:r>
            <w:r>
              <w:rPr>
                <w:rFonts w:hint="eastAsia" w:ascii="宋体" w:hAnsi="宋体" w:eastAsia="宋体" w:cs="宋体"/>
                <w:spacing w:val="21"/>
                <w:sz w:val="24"/>
                <w:szCs w:val="24"/>
              </w:rPr>
              <w:t>2.5分，扣完为止。</w:t>
            </w:r>
            <w:r>
              <w:rPr>
                <w:rFonts w:hint="eastAsia" w:ascii="宋体" w:hAnsi="宋体" w:eastAsia="宋体" w:cs="宋体"/>
                <w:sz w:val="24"/>
                <w:szCs w:val="24"/>
              </w:rPr>
              <w:t>（缺陷是指：内容不符或存在偏差或过于简略或存在无关的内容或内容不满足要求）。</w:t>
            </w:r>
          </w:p>
        </w:tc>
        <w:tc>
          <w:tcPr>
            <w:tcW w:w="1191" w:type="dxa"/>
            <w:vAlign w:val="center"/>
          </w:tcPr>
          <w:p>
            <w:pPr>
              <w:spacing w:before="188" w:line="219" w:lineRule="auto"/>
              <w:ind w:left="127"/>
              <w:jc w:val="center"/>
              <w:rPr>
                <w:rFonts w:ascii="宋体" w:hAnsi="宋体" w:eastAsia="宋体" w:cs="宋体"/>
                <w:spacing w:val="2"/>
                <w:sz w:val="24"/>
                <w:szCs w:val="24"/>
              </w:rPr>
            </w:pPr>
            <w:r>
              <w:rPr>
                <w:rFonts w:hint="eastAsia" w:ascii="宋体" w:hAnsi="宋体" w:eastAsia="宋体" w:cs="宋体"/>
                <w:sz w:val="24"/>
                <w:szCs w:val="24"/>
              </w:rPr>
              <w:t>共同评审因素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6" w:hRule="atLeast"/>
        </w:trPr>
        <w:tc>
          <w:tcPr>
            <w:tcW w:w="673" w:type="dxa"/>
            <w:vAlign w:val="center"/>
          </w:tcPr>
          <w:p>
            <w:pPr>
              <w:spacing w:before="251"/>
              <w:ind w:left="334"/>
              <w:jc w:val="both"/>
              <w:rPr>
                <w:rFonts w:ascii="宋体" w:hAnsi="宋体" w:eastAsia="宋体" w:cs="宋体"/>
                <w:sz w:val="24"/>
                <w:szCs w:val="24"/>
              </w:rPr>
            </w:pPr>
            <w:r>
              <w:rPr>
                <w:rFonts w:hint="eastAsia" w:ascii="宋体" w:hAnsi="宋体" w:eastAsia="宋体" w:cs="宋体"/>
                <w:sz w:val="24"/>
                <w:szCs w:val="24"/>
              </w:rPr>
              <w:t>6</w:t>
            </w:r>
          </w:p>
        </w:tc>
        <w:tc>
          <w:tcPr>
            <w:tcW w:w="1155" w:type="dxa"/>
            <w:vAlign w:val="center"/>
          </w:tcPr>
          <w:p>
            <w:pPr>
              <w:spacing w:before="190"/>
              <w:ind w:left="121"/>
              <w:jc w:val="center"/>
              <w:rPr>
                <w:rFonts w:ascii="宋体" w:hAnsi="宋体" w:eastAsia="宋体" w:cs="宋体"/>
                <w:spacing w:val="-4"/>
                <w:sz w:val="24"/>
                <w:szCs w:val="24"/>
              </w:rPr>
            </w:pPr>
            <w:r>
              <w:rPr>
                <w:rFonts w:hint="eastAsia" w:ascii="宋体" w:hAnsi="宋体" w:eastAsia="宋体" w:cs="宋体"/>
                <w:spacing w:val="-4"/>
                <w:sz w:val="24"/>
                <w:szCs w:val="24"/>
              </w:rPr>
              <w:t>信誉</w:t>
            </w:r>
          </w:p>
          <w:p>
            <w:pPr>
              <w:spacing w:before="190"/>
              <w:ind w:left="121"/>
              <w:jc w:val="center"/>
              <w:rPr>
                <w:rFonts w:ascii="宋体" w:hAnsi="宋体" w:eastAsia="宋体" w:cs="宋体"/>
                <w:spacing w:val="-4"/>
                <w:sz w:val="24"/>
                <w:szCs w:val="24"/>
              </w:rPr>
            </w:pPr>
            <w:r>
              <w:rPr>
                <w:rFonts w:hint="eastAsia" w:ascii="宋体" w:hAnsi="宋体" w:eastAsia="宋体" w:cs="宋体"/>
                <w:spacing w:val="-4"/>
                <w:sz w:val="24"/>
                <w:szCs w:val="24"/>
              </w:rPr>
              <w:t>(5%)</w:t>
            </w:r>
          </w:p>
        </w:tc>
        <w:tc>
          <w:tcPr>
            <w:tcW w:w="690" w:type="dxa"/>
            <w:vAlign w:val="center"/>
          </w:tcPr>
          <w:p>
            <w:pPr>
              <w:pStyle w:val="14"/>
              <w:spacing w:line="240" w:lineRule="auto"/>
              <w:ind w:firstLine="0"/>
              <w:jc w:val="center"/>
              <w:rPr>
                <w:sz w:val="24"/>
                <w:szCs w:val="24"/>
                <w:lang w:val="en-US" w:eastAsia="zh-CN"/>
              </w:rPr>
            </w:pPr>
            <w:r>
              <w:rPr>
                <w:rFonts w:hint="eastAsia"/>
                <w:sz w:val="24"/>
                <w:szCs w:val="24"/>
                <w:lang w:val="en-US" w:eastAsia="zh-CN"/>
              </w:rPr>
              <w:t>5</w:t>
            </w:r>
            <w:r>
              <w:rPr>
                <w:rFonts w:hint="eastAsia"/>
                <w:sz w:val="24"/>
                <w:szCs w:val="24"/>
              </w:rPr>
              <w:t>分</w:t>
            </w:r>
          </w:p>
        </w:tc>
        <w:tc>
          <w:tcPr>
            <w:tcW w:w="6030" w:type="dxa"/>
          </w:tcPr>
          <w:p>
            <w:pPr>
              <w:pStyle w:val="14"/>
              <w:spacing w:line="240" w:lineRule="auto"/>
              <w:jc w:val="both"/>
              <w:rPr>
                <w:sz w:val="24"/>
                <w:szCs w:val="24"/>
              </w:rPr>
            </w:pPr>
            <w:r>
              <w:rPr>
                <w:rFonts w:hint="eastAsia"/>
                <w:spacing w:val="12"/>
                <w:sz w:val="24"/>
                <w:szCs w:val="24"/>
              </w:rPr>
              <w:t>代理机构</w:t>
            </w:r>
            <w:r>
              <w:rPr>
                <w:rFonts w:hint="eastAsia"/>
                <w:sz w:val="24"/>
                <w:szCs w:val="24"/>
              </w:rPr>
              <w:t>取得的用户意见调查获得好评的 （需评价最优），每提供一个得</w:t>
            </w:r>
            <w:r>
              <w:rPr>
                <w:rFonts w:hint="eastAsia"/>
                <w:sz w:val="24"/>
                <w:szCs w:val="24"/>
                <w:lang w:val="en-US" w:eastAsia="zh-CN" w:bidi="en-US"/>
              </w:rPr>
              <w:t>0.</w:t>
            </w:r>
            <w:r>
              <w:rPr>
                <w:rFonts w:hint="eastAsia"/>
                <w:sz w:val="24"/>
                <w:szCs w:val="24"/>
              </w:rPr>
              <w:t>5分；本项最多得</w:t>
            </w:r>
            <w:r>
              <w:rPr>
                <w:rFonts w:hint="eastAsia"/>
                <w:sz w:val="24"/>
                <w:szCs w:val="24"/>
                <w:lang w:val="en-US" w:eastAsia="zh-CN"/>
              </w:rPr>
              <w:t>5</w:t>
            </w:r>
            <w:r>
              <w:rPr>
                <w:rFonts w:hint="eastAsia"/>
                <w:sz w:val="24"/>
                <w:szCs w:val="24"/>
              </w:rPr>
              <w:t>分；未提供的不得分。</w:t>
            </w:r>
          </w:p>
          <w:p>
            <w:pPr>
              <w:pStyle w:val="14"/>
              <w:spacing w:line="240" w:lineRule="auto"/>
              <w:ind w:firstLine="0"/>
              <w:jc w:val="both"/>
              <w:rPr>
                <w:sz w:val="24"/>
                <w:szCs w:val="24"/>
              </w:rPr>
            </w:pPr>
            <w:r>
              <w:rPr>
                <w:rFonts w:hint="eastAsia"/>
                <w:sz w:val="24"/>
                <w:szCs w:val="24"/>
              </w:rPr>
              <w:t>注：提供由各釆购单位盖章的相关证明材料复印件并加盖供应商公章。</w:t>
            </w:r>
          </w:p>
        </w:tc>
        <w:tc>
          <w:tcPr>
            <w:tcW w:w="1191" w:type="dxa"/>
            <w:vAlign w:val="center"/>
          </w:tcPr>
          <w:p>
            <w:pPr>
              <w:spacing w:before="188"/>
              <w:ind w:left="127"/>
              <w:jc w:val="center"/>
              <w:rPr>
                <w:rFonts w:ascii="宋体" w:hAnsi="宋体" w:eastAsia="宋体" w:cs="宋体"/>
                <w:sz w:val="24"/>
                <w:szCs w:val="24"/>
              </w:rPr>
            </w:pPr>
            <w:r>
              <w:rPr>
                <w:rFonts w:hint="eastAsia" w:ascii="宋体" w:hAnsi="宋体" w:eastAsia="宋体" w:cs="宋体"/>
                <w:sz w:val="24"/>
                <w:szCs w:val="24"/>
              </w:rPr>
              <w:t>共同评审因素</w:t>
            </w:r>
          </w:p>
        </w:tc>
      </w:tr>
    </w:tbl>
    <w:p>
      <w:pPr>
        <w:spacing w:line="140" w:lineRule="exact"/>
        <w:rPr>
          <w:rFonts w:ascii="宋体" w:hAnsi="宋体" w:eastAsia="宋体" w:cs="宋体"/>
        </w:rPr>
      </w:pPr>
    </w:p>
    <w:p>
      <w:pPr>
        <w:rPr>
          <w:rFonts w:ascii="宋体" w:hAnsi="宋体" w:eastAsia="宋体" w:cs="宋体"/>
        </w:rPr>
      </w:pPr>
    </w:p>
    <w:p>
      <w:pPr>
        <w:rPr>
          <w:rFonts w:ascii="宋体" w:hAnsi="宋体" w:eastAsia="宋体" w:cs="宋体"/>
        </w:rPr>
        <w:sectPr>
          <w:footerReference r:id="rId7" w:type="default"/>
          <w:pgSz w:w="11980" w:h="16780"/>
          <w:pgMar w:top="1246" w:right="1095" w:bottom="1528" w:left="1135" w:header="0" w:footer="1389" w:gutter="0"/>
          <w:cols w:space="720" w:num="1"/>
        </w:sectPr>
      </w:pPr>
    </w:p>
    <w:p>
      <w:pPr>
        <w:rPr>
          <w:rFonts w:ascii="宋体" w:hAnsi="宋体" w:eastAsia="宋体" w:cs="宋体"/>
        </w:rPr>
      </w:pPr>
    </w:p>
    <w:p>
      <w:pPr>
        <w:spacing w:before="237" w:line="222" w:lineRule="auto"/>
        <w:ind w:left="2574"/>
        <w:outlineLvl w:val="0"/>
        <w:rPr>
          <w:rFonts w:ascii="宋体" w:hAnsi="宋体" w:eastAsia="宋体" w:cs="宋体"/>
          <w:sz w:val="35"/>
          <w:szCs w:val="35"/>
        </w:rPr>
      </w:pPr>
      <w:bookmarkStart w:id="33" w:name="_Toc23265"/>
      <w:r>
        <w:rPr>
          <w:rFonts w:hint="eastAsia" w:ascii="宋体" w:hAnsi="宋体" w:eastAsia="宋体" w:cs="宋体"/>
          <w:b/>
          <w:bCs/>
          <w:spacing w:val="17"/>
          <w:sz w:val="35"/>
          <w:szCs w:val="35"/>
        </w:rPr>
        <w:t>第四章比选应答文件格式</w:t>
      </w:r>
      <w:bookmarkEnd w:id="33"/>
    </w:p>
    <w:p>
      <w:pPr>
        <w:spacing w:before="91" w:line="220" w:lineRule="auto"/>
        <w:rPr>
          <w:rFonts w:ascii="宋体" w:hAnsi="宋体" w:eastAsia="宋体" w:cs="宋体"/>
          <w:spacing w:val="-4"/>
          <w:sz w:val="24"/>
          <w:szCs w:val="24"/>
        </w:rPr>
      </w:pPr>
    </w:p>
    <w:p>
      <w:pPr>
        <w:spacing w:before="91" w:line="220" w:lineRule="auto"/>
        <w:rPr>
          <w:rFonts w:ascii="宋体" w:hAnsi="宋体" w:eastAsia="宋体" w:cs="宋体"/>
          <w:sz w:val="24"/>
          <w:szCs w:val="24"/>
        </w:rPr>
      </w:pPr>
      <w:r>
        <w:rPr>
          <w:rFonts w:hint="eastAsia" w:ascii="宋体" w:hAnsi="宋体" w:eastAsia="宋体" w:cs="宋体"/>
          <w:spacing w:val="-4"/>
          <w:sz w:val="24"/>
          <w:szCs w:val="24"/>
        </w:rPr>
        <w:t>比选应答文件应包括下列内容，并按此顺序组卷</w:t>
      </w:r>
      <w:r>
        <w:rPr>
          <w:rFonts w:hint="eastAsia" w:ascii="宋体" w:hAnsi="宋体" w:eastAsia="宋体" w:cs="宋体"/>
          <w:spacing w:val="-5"/>
          <w:sz w:val="24"/>
          <w:szCs w:val="24"/>
        </w:rPr>
        <w:t>装订成册：</w:t>
      </w:r>
    </w:p>
    <w:p>
      <w:pPr>
        <w:spacing w:before="266" w:line="220" w:lineRule="auto"/>
        <w:rPr>
          <w:rFonts w:ascii="宋体" w:hAnsi="宋体" w:eastAsia="宋体" w:cs="宋体"/>
          <w:sz w:val="24"/>
          <w:szCs w:val="24"/>
        </w:rPr>
      </w:pPr>
      <w:r>
        <w:rPr>
          <w:rFonts w:hint="eastAsia" w:ascii="宋体" w:hAnsi="宋体" w:eastAsia="宋体" w:cs="宋体"/>
          <w:spacing w:val="-17"/>
          <w:sz w:val="24"/>
          <w:szCs w:val="24"/>
        </w:rPr>
        <w:t>1、比选申请函</w:t>
      </w:r>
    </w:p>
    <w:p>
      <w:pPr>
        <w:spacing w:before="289" w:line="222" w:lineRule="auto"/>
        <w:rPr>
          <w:rFonts w:ascii="宋体" w:hAnsi="宋体" w:eastAsia="宋体" w:cs="宋体"/>
          <w:sz w:val="24"/>
          <w:szCs w:val="24"/>
        </w:rPr>
      </w:pPr>
      <w:r>
        <w:rPr>
          <w:rFonts w:hint="eastAsia" w:ascii="宋体" w:hAnsi="宋体" w:eastAsia="宋体" w:cs="宋体"/>
          <w:spacing w:val="-5"/>
          <w:sz w:val="24"/>
          <w:szCs w:val="24"/>
        </w:rPr>
        <w:t>2、法定代表人身份证明或法定代表人授权委托书</w:t>
      </w:r>
    </w:p>
    <w:p>
      <w:pPr>
        <w:spacing w:before="279" w:line="220" w:lineRule="auto"/>
        <w:rPr>
          <w:rFonts w:ascii="宋体" w:hAnsi="宋体" w:eastAsia="宋体" w:cs="宋体"/>
          <w:sz w:val="24"/>
          <w:szCs w:val="24"/>
        </w:rPr>
      </w:pPr>
      <w:r>
        <w:rPr>
          <w:rFonts w:hint="eastAsia" w:ascii="宋体" w:hAnsi="宋体" w:eastAsia="宋体" w:cs="宋体"/>
          <w:spacing w:val="-10"/>
          <w:sz w:val="24"/>
          <w:szCs w:val="24"/>
        </w:rPr>
        <w:t>3、比选申请人基本情况表</w:t>
      </w:r>
    </w:p>
    <w:p>
      <w:pPr>
        <w:spacing w:before="291" w:line="223" w:lineRule="auto"/>
        <w:rPr>
          <w:rFonts w:ascii="宋体" w:hAnsi="宋体" w:eastAsia="宋体" w:cs="宋体"/>
          <w:sz w:val="24"/>
          <w:szCs w:val="24"/>
        </w:rPr>
      </w:pPr>
      <w:r>
        <w:rPr>
          <w:rFonts w:hint="eastAsia" w:ascii="宋体" w:hAnsi="宋体" w:eastAsia="宋体" w:cs="宋体"/>
          <w:spacing w:val="-7"/>
          <w:sz w:val="24"/>
          <w:szCs w:val="24"/>
        </w:rPr>
        <w:t>4、拟委任主要人员汇总表</w:t>
      </w:r>
    </w:p>
    <w:p>
      <w:pPr>
        <w:spacing w:before="277" w:line="220" w:lineRule="auto"/>
        <w:rPr>
          <w:rFonts w:ascii="宋体" w:hAnsi="宋体" w:eastAsia="宋体" w:cs="宋体"/>
          <w:sz w:val="24"/>
          <w:szCs w:val="24"/>
        </w:rPr>
      </w:pPr>
      <w:r>
        <w:rPr>
          <w:rFonts w:hint="eastAsia" w:ascii="宋体" w:hAnsi="宋体" w:eastAsia="宋体" w:cs="宋体"/>
          <w:spacing w:val="4"/>
          <w:sz w:val="24"/>
          <w:szCs w:val="24"/>
        </w:rPr>
        <w:t>5、完成类似项目情况表(附业绩证明材料)</w:t>
      </w:r>
    </w:p>
    <w:p>
      <w:pPr>
        <w:spacing w:before="291" w:line="222" w:lineRule="auto"/>
        <w:rPr>
          <w:rFonts w:ascii="宋体" w:hAnsi="宋体" w:eastAsia="宋体" w:cs="宋体"/>
          <w:sz w:val="24"/>
          <w:szCs w:val="24"/>
        </w:rPr>
      </w:pPr>
      <w:r>
        <w:rPr>
          <w:rFonts w:hint="eastAsia" w:ascii="宋体" w:hAnsi="宋体" w:eastAsia="宋体" w:cs="宋体"/>
          <w:spacing w:val="-14"/>
          <w:sz w:val="24"/>
          <w:szCs w:val="24"/>
        </w:rPr>
        <w:t>6、服务方案</w:t>
      </w:r>
    </w:p>
    <w:p>
      <w:pPr>
        <w:spacing w:before="283" w:line="222" w:lineRule="auto"/>
        <w:rPr>
          <w:rFonts w:ascii="宋体" w:hAnsi="宋体" w:eastAsia="宋体" w:cs="宋体"/>
          <w:sz w:val="24"/>
          <w:szCs w:val="24"/>
        </w:rPr>
      </w:pPr>
      <w:r>
        <w:rPr>
          <w:rFonts w:hint="eastAsia" w:ascii="宋体" w:hAnsi="宋体" w:eastAsia="宋体" w:cs="宋体"/>
          <w:spacing w:val="-16"/>
          <w:sz w:val="24"/>
          <w:szCs w:val="24"/>
        </w:rPr>
        <w:t>7、报价函</w:t>
      </w:r>
    </w:p>
    <w:p>
      <w:pPr>
        <w:spacing w:before="311" w:line="314" w:lineRule="auto"/>
        <w:rPr>
          <w:rFonts w:ascii="宋体" w:hAnsi="宋体" w:eastAsia="宋体" w:cs="宋体"/>
          <w:sz w:val="24"/>
          <w:szCs w:val="24"/>
        </w:rPr>
      </w:pPr>
      <w:r>
        <w:rPr>
          <w:rFonts w:hint="eastAsia" w:ascii="宋体" w:hAnsi="宋体" w:eastAsia="宋体" w:cs="宋体"/>
          <w:sz w:val="24"/>
          <w:szCs w:val="24"/>
        </w:rPr>
        <w:t>8、比选申请人提供的其他资料(需包含营业执照等</w:t>
      </w:r>
      <w:r>
        <w:rPr>
          <w:rFonts w:hint="eastAsia" w:ascii="宋体" w:hAnsi="宋体" w:eastAsia="宋体" w:cs="宋体"/>
          <w:spacing w:val="-1"/>
          <w:sz w:val="24"/>
          <w:szCs w:val="24"/>
        </w:rPr>
        <w:t>资格要求中所须提供的其</w:t>
      </w:r>
      <w:r>
        <w:rPr>
          <w:rFonts w:hint="eastAsia" w:ascii="宋体" w:hAnsi="宋体" w:eastAsia="宋体" w:cs="宋体"/>
          <w:spacing w:val="8"/>
          <w:sz w:val="24"/>
          <w:szCs w:val="24"/>
        </w:rPr>
        <w:t>他资料)</w:t>
      </w:r>
    </w:p>
    <w:p>
      <w:pPr>
        <w:rPr>
          <w:rFonts w:ascii="宋体" w:hAnsi="宋体" w:eastAsia="宋体" w:cs="宋体"/>
          <w:sz w:val="24"/>
          <w:szCs w:val="24"/>
        </w:rPr>
        <w:sectPr>
          <w:footerReference r:id="rId8" w:type="default"/>
          <w:pgSz w:w="12030" w:h="16820"/>
          <w:pgMar w:top="1429" w:right="1480" w:bottom="1538" w:left="1320" w:header="0" w:footer="1399" w:gutter="0"/>
          <w:cols w:space="720" w:num="1"/>
        </w:sectPr>
      </w:pPr>
    </w:p>
    <w:p>
      <w:pPr>
        <w:spacing w:before="65" w:line="221" w:lineRule="auto"/>
        <w:ind w:left="3312"/>
        <w:rPr>
          <w:rFonts w:ascii="宋体" w:hAnsi="宋体" w:eastAsia="宋体" w:cs="宋体"/>
          <w:sz w:val="32"/>
          <w:szCs w:val="32"/>
        </w:rPr>
      </w:pPr>
      <w:r>
        <w:rPr>
          <w:rFonts w:hint="eastAsia" w:ascii="宋体" w:hAnsi="宋体" w:eastAsia="宋体" w:cs="宋体"/>
          <w:b/>
          <w:bCs/>
          <w:spacing w:val="8"/>
          <w:sz w:val="32"/>
          <w:szCs w:val="32"/>
        </w:rPr>
        <w:t>(项目名称)</w:t>
      </w:r>
    </w:p>
    <w:p>
      <w:pPr>
        <w:rPr>
          <w:rFonts w:ascii="宋体" w:hAnsi="宋体" w:eastAsia="宋体" w:cs="宋体"/>
        </w:rPr>
      </w:pPr>
    </w:p>
    <w:p>
      <w:pPr>
        <w:rPr>
          <w:rFonts w:ascii="宋体" w:hAnsi="宋体" w:eastAsia="宋体" w:cs="宋体"/>
        </w:rPr>
      </w:pPr>
    </w:p>
    <w:p>
      <w:pPr>
        <w:rPr>
          <w:rFonts w:ascii="宋体" w:hAnsi="宋体" w:eastAsia="宋体" w:cs="宋体"/>
        </w:rPr>
      </w:pPr>
    </w:p>
    <w:p>
      <w:pPr>
        <w:rPr>
          <w:rFonts w:ascii="宋体" w:hAnsi="宋体" w:eastAsia="宋体" w:cs="宋体"/>
        </w:rPr>
      </w:pPr>
    </w:p>
    <w:p>
      <w:pPr>
        <w:rPr>
          <w:rFonts w:ascii="宋体" w:hAnsi="宋体" w:eastAsia="宋体" w:cs="宋体"/>
        </w:rPr>
      </w:pPr>
    </w:p>
    <w:p>
      <w:pPr>
        <w:rPr>
          <w:rFonts w:ascii="宋体" w:hAnsi="宋体" w:eastAsia="宋体" w:cs="宋体"/>
        </w:rPr>
      </w:pPr>
    </w:p>
    <w:p>
      <w:pPr>
        <w:spacing w:line="241" w:lineRule="auto"/>
        <w:rPr>
          <w:rFonts w:ascii="宋体" w:hAnsi="宋体" w:eastAsia="宋体" w:cs="宋体"/>
        </w:rPr>
      </w:pPr>
    </w:p>
    <w:p>
      <w:pPr>
        <w:spacing w:line="241" w:lineRule="auto"/>
        <w:rPr>
          <w:rFonts w:ascii="宋体" w:hAnsi="宋体" w:eastAsia="宋体" w:cs="宋体"/>
        </w:rPr>
      </w:pPr>
    </w:p>
    <w:p>
      <w:pPr>
        <w:spacing w:line="241" w:lineRule="auto"/>
        <w:rPr>
          <w:rFonts w:ascii="宋体" w:hAnsi="宋体" w:eastAsia="宋体" w:cs="宋体"/>
        </w:rPr>
      </w:pPr>
    </w:p>
    <w:p>
      <w:pPr>
        <w:spacing w:line="241" w:lineRule="auto"/>
        <w:rPr>
          <w:rFonts w:ascii="宋体" w:hAnsi="宋体" w:eastAsia="宋体" w:cs="宋体"/>
        </w:rPr>
      </w:pPr>
    </w:p>
    <w:p>
      <w:pPr>
        <w:spacing w:line="241" w:lineRule="auto"/>
        <w:rPr>
          <w:rFonts w:ascii="宋体" w:hAnsi="宋体" w:eastAsia="宋体" w:cs="宋体"/>
        </w:rPr>
      </w:pPr>
    </w:p>
    <w:p>
      <w:pPr>
        <w:spacing w:line="241" w:lineRule="auto"/>
        <w:rPr>
          <w:rFonts w:ascii="宋体" w:hAnsi="宋体" w:eastAsia="宋体" w:cs="宋体"/>
        </w:rPr>
      </w:pPr>
    </w:p>
    <w:p>
      <w:pPr>
        <w:spacing w:line="241" w:lineRule="auto"/>
        <w:rPr>
          <w:rFonts w:ascii="宋体" w:hAnsi="宋体" w:eastAsia="宋体" w:cs="宋体"/>
        </w:rPr>
      </w:pPr>
    </w:p>
    <w:p>
      <w:pPr>
        <w:spacing w:before="146" w:line="222" w:lineRule="auto"/>
        <w:ind w:left="2213"/>
        <w:outlineLvl w:val="1"/>
        <w:rPr>
          <w:rFonts w:ascii="宋体" w:hAnsi="宋体" w:eastAsia="宋体" w:cs="宋体"/>
          <w:sz w:val="45"/>
          <w:szCs w:val="45"/>
        </w:rPr>
      </w:pPr>
      <w:r>
        <w:rPr>
          <w:rFonts w:hint="eastAsia" w:ascii="宋体" w:hAnsi="宋体" w:eastAsia="宋体" w:cs="宋体"/>
          <w:b/>
          <w:bCs/>
          <w:spacing w:val="-39"/>
          <w:sz w:val="45"/>
          <w:szCs w:val="45"/>
        </w:rPr>
        <w:t>比选应答文件</w:t>
      </w:r>
    </w:p>
    <w:p>
      <w:pPr>
        <w:spacing w:line="271" w:lineRule="auto"/>
        <w:rPr>
          <w:rFonts w:ascii="宋体" w:hAnsi="宋体" w:eastAsia="宋体" w:cs="宋体"/>
        </w:rPr>
      </w:pPr>
    </w:p>
    <w:p>
      <w:pPr>
        <w:spacing w:line="271" w:lineRule="auto"/>
        <w:rPr>
          <w:rFonts w:ascii="宋体" w:hAnsi="宋体" w:eastAsia="宋体" w:cs="宋体"/>
        </w:rPr>
      </w:pPr>
    </w:p>
    <w:p>
      <w:pPr>
        <w:spacing w:line="271" w:lineRule="auto"/>
        <w:rPr>
          <w:rFonts w:ascii="宋体" w:hAnsi="宋体" w:eastAsia="宋体" w:cs="宋体"/>
        </w:rPr>
      </w:pPr>
    </w:p>
    <w:p>
      <w:pPr>
        <w:spacing w:line="271" w:lineRule="auto"/>
        <w:rPr>
          <w:rFonts w:ascii="宋体" w:hAnsi="宋体" w:eastAsia="宋体" w:cs="宋体"/>
        </w:rPr>
      </w:pPr>
    </w:p>
    <w:p>
      <w:pPr>
        <w:spacing w:line="272" w:lineRule="auto"/>
        <w:rPr>
          <w:rFonts w:ascii="宋体" w:hAnsi="宋体" w:eastAsia="宋体" w:cs="宋体"/>
        </w:rPr>
      </w:pPr>
    </w:p>
    <w:p>
      <w:pPr>
        <w:spacing w:line="272" w:lineRule="auto"/>
        <w:rPr>
          <w:rFonts w:ascii="宋体" w:hAnsi="宋体" w:eastAsia="宋体" w:cs="宋体"/>
        </w:rPr>
      </w:pPr>
    </w:p>
    <w:p>
      <w:pPr>
        <w:spacing w:line="272" w:lineRule="auto"/>
        <w:rPr>
          <w:rFonts w:ascii="宋体" w:hAnsi="宋体" w:eastAsia="宋体" w:cs="宋体"/>
        </w:rPr>
      </w:pPr>
    </w:p>
    <w:p>
      <w:pPr>
        <w:spacing w:before="104" w:line="220" w:lineRule="auto"/>
        <w:ind w:left="2147"/>
        <w:rPr>
          <w:rFonts w:ascii="宋体" w:hAnsi="宋体" w:eastAsia="宋体" w:cs="宋体"/>
          <w:sz w:val="32"/>
          <w:szCs w:val="32"/>
        </w:rPr>
      </w:pPr>
      <w:r>
        <w:rPr>
          <w:rFonts w:hint="eastAsia" w:ascii="宋体" w:hAnsi="宋体" w:eastAsia="宋体" w:cs="宋体"/>
          <w:spacing w:val="-15"/>
          <w:sz w:val="32"/>
          <w:szCs w:val="32"/>
        </w:rPr>
        <w:t>比选申请人：(盖单位章)</w:t>
      </w:r>
    </w:p>
    <w:p>
      <w:pPr>
        <w:spacing w:line="243" w:lineRule="auto"/>
        <w:rPr>
          <w:rFonts w:ascii="宋体" w:hAnsi="宋体" w:eastAsia="宋体" w:cs="宋体"/>
        </w:rPr>
      </w:pPr>
    </w:p>
    <w:p>
      <w:pPr>
        <w:spacing w:line="243" w:lineRule="auto"/>
        <w:rPr>
          <w:rFonts w:ascii="宋体" w:hAnsi="宋体" w:eastAsia="宋体" w:cs="宋体"/>
        </w:rPr>
      </w:pPr>
    </w:p>
    <w:p>
      <w:pPr>
        <w:spacing w:line="244" w:lineRule="auto"/>
        <w:rPr>
          <w:rFonts w:ascii="宋体" w:hAnsi="宋体" w:eastAsia="宋体" w:cs="宋体"/>
        </w:rPr>
      </w:pPr>
    </w:p>
    <w:p>
      <w:pPr>
        <w:spacing w:before="104" w:line="223" w:lineRule="auto"/>
        <w:ind w:left="1322"/>
        <w:rPr>
          <w:rFonts w:ascii="宋体" w:hAnsi="宋体" w:eastAsia="宋体" w:cs="宋体"/>
          <w:sz w:val="32"/>
          <w:szCs w:val="32"/>
        </w:rPr>
      </w:pPr>
      <w:r>
        <w:rPr>
          <w:rFonts w:hint="eastAsia" w:ascii="宋体" w:hAnsi="宋体" w:eastAsia="宋体" w:cs="宋体"/>
          <w:b/>
          <w:bCs/>
          <w:spacing w:val="-12"/>
          <w:sz w:val="32"/>
          <w:szCs w:val="32"/>
        </w:rPr>
        <w:t>法定代表人或其委托代理人：(签字)</w:t>
      </w:r>
    </w:p>
    <w:p>
      <w:pPr>
        <w:spacing w:line="247" w:lineRule="auto"/>
        <w:rPr>
          <w:rFonts w:ascii="宋体" w:hAnsi="宋体" w:eastAsia="宋体" w:cs="宋体"/>
        </w:rPr>
      </w:pPr>
    </w:p>
    <w:p>
      <w:pPr>
        <w:spacing w:line="248" w:lineRule="auto"/>
        <w:rPr>
          <w:rFonts w:ascii="宋体" w:hAnsi="宋体" w:eastAsia="宋体" w:cs="宋体"/>
        </w:rPr>
      </w:pPr>
    </w:p>
    <w:p>
      <w:pPr>
        <w:spacing w:line="248" w:lineRule="auto"/>
        <w:rPr>
          <w:rFonts w:ascii="宋体" w:hAnsi="宋体" w:eastAsia="宋体" w:cs="宋体"/>
        </w:rPr>
      </w:pPr>
    </w:p>
    <w:p>
      <w:pPr>
        <w:spacing w:line="248" w:lineRule="auto"/>
        <w:rPr>
          <w:rFonts w:ascii="宋体" w:hAnsi="宋体" w:eastAsia="宋体" w:cs="宋体"/>
        </w:rPr>
      </w:pPr>
    </w:p>
    <w:p>
      <w:pPr>
        <w:spacing w:line="248" w:lineRule="auto"/>
        <w:rPr>
          <w:rFonts w:ascii="宋体" w:hAnsi="宋体" w:eastAsia="宋体" w:cs="宋体"/>
        </w:rPr>
      </w:pPr>
    </w:p>
    <w:p>
      <w:pPr>
        <w:spacing w:line="248" w:lineRule="auto"/>
        <w:rPr>
          <w:rFonts w:ascii="宋体" w:hAnsi="宋体" w:eastAsia="宋体" w:cs="宋体"/>
        </w:rPr>
      </w:pPr>
    </w:p>
    <w:p>
      <w:pPr>
        <w:spacing w:line="248" w:lineRule="auto"/>
        <w:rPr>
          <w:rFonts w:ascii="宋体" w:hAnsi="宋体" w:eastAsia="宋体" w:cs="宋体"/>
        </w:rPr>
      </w:pPr>
    </w:p>
    <w:p>
      <w:pPr>
        <w:spacing w:line="248" w:lineRule="auto"/>
        <w:rPr>
          <w:rFonts w:ascii="宋体" w:hAnsi="宋体" w:eastAsia="宋体" w:cs="宋体"/>
        </w:rPr>
      </w:pPr>
    </w:p>
    <w:p>
      <w:pPr>
        <w:spacing w:line="248" w:lineRule="auto"/>
        <w:rPr>
          <w:rFonts w:ascii="宋体" w:hAnsi="宋体" w:eastAsia="宋体" w:cs="宋体"/>
        </w:rPr>
      </w:pPr>
    </w:p>
    <w:p>
      <w:pPr>
        <w:spacing w:line="248" w:lineRule="auto"/>
        <w:rPr>
          <w:rFonts w:ascii="宋体" w:hAnsi="宋体" w:eastAsia="宋体" w:cs="宋体"/>
        </w:rPr>
      </w:pPr>
    </w:p>
    <w:p>
      <w:pPr>
        <w:spacing w:line="248" w:lineRule="auto"/>
        <w:rPr>
          <w:rFonts w:ascii="宋体" w:hAnsi="宋体" w:eastAsia="宋体" w:cs="宋体"/>
        </w:rPr>
      </w:pPr>
    </w:p>
    <w:p>
      <w:pPr>
        <w:spacing w:line="248" w:lineRule="auto"/>
        <w:rPr>
          <w:rFonts w:ascii="宋体" w:hAnsi="宋体" w:eastAsia="宋体" w:cs="宋体"/>
        </w:rPr>
      </w:pPr>
    </w:p>
    <w:p>
      <w:pPr>
        <w:spacing w:line="248" w:lineRule="auto"/>
        <w:rPr>
          <w:rFonts w:ascii="宋体" w:hAnsi="宋体" w:eastAsia="宋体" w:cs="宋体"/>
        </w:rPr>
      </w:pPr>
    </w:p>
    <w:p>
      <w:pPr>
        <w:spacing w:before="104" w:line="222" w:lineRule="auto"/>
        <w:ind w:left="3067"/>
        <w:rPr>
          <w:rFonts w:ascii="宋体" w:hAnsi="宋体" w:eastAsia="宋体" w:cs="宋体"/>
          <w:sz w:val="32"/>
          <w:szCs w:val="32"/>
        </w:rPr>
      </w:pPr>
      <w:r>
        <w:rPr>
          <w:rFonts w:hint="eastAsia" w:ascii="宋体" w:hAnsi="宋体" w:eastAsia="宋体" w:cs="宋体"/>
          <w:spacing w:val="-22"/>
          <w:sz w:val="32"/>
          <w:szCs w:val="32"/>
        </w:rPr>
        <w:t>年月日</w:t>
      </w:r>
    </w:p>
    <w:p>
      <w:pPr>
        <w:rPr>
          <w:rFonts w:ascii="宋体" w:hAnsi="宋体" w:eastAsia="宋体" w:cs="宋体"/>
        </w:rPr>
        <w:sectPr>
          <w:footerReference r:id="rId9" w:type="default"/>
          <w:pgSz w:w="12150" w:h="16900"/>
          <w:pgMar w:top="1398" w:right="1822" w:bottom="1548" w:left="1822" w:header="0" w:footer="1409" w:gutter="0"/>
          <w:cols w:space="720" w:num="1"/>
        </w:sectPr>
      </w:pPr>
    </w:p>
    <w:p>
      <w:pPr>
        <w:spacing w:before="63" w:line="220" w:lineRule="auto"/>
        <w:ind w:left="3484"/>
        <w:outlineLvl w:val="1"/>
        <w:rPr>
          <w:rFonts w:ascii="宋体" w:hAnsi="宋体" w:eastAsia="宋体" w:cs="宋体"/>
          <w:sz w:val="31"/>
          <w:szCs w:val="31"/>
        </w:rPr>
      </w:pPr>
      <w:r>
        <w:rPr>
          <w:rFonts w:hint="eastAsia" w:ascii="宋体" w:hAnsi="宋体" w:eastAsia="宋体" w:cs="宋体"/>
          <w:b/>
          <w:bCs/>
          <w:spacing w:val="-12"/>
          <w:sz w:val="31"/>
          <w:szCs w:val="31"/>
        </w:rPr>
        <w:t>一、比选申请函</w:t>
      </w:r>
    </w:p>
    <w:p>
      <w:pPr>
        <w:spacing w:line="325" w:lineRule="auto"/>
        <w:rPr>
          <w:rFonts w:ascii="宋体" w:hAnsi="宋体" w:eastAsia="宋体" w:cs="宋体"/>
        </w:rPr>
      </w:pPr>
    </w:p>
    <w:p>
      <w:pPr>
        <w:spacing w:line="325" w:lineRule="auto"/>
        <w:rPr>
          <w:rFonts w:ascii="宋体" w:hAnsi="宋体" w:eastAsia="宋体" w:cs="宋体"/>
        </w:rPr>
      </w:pPr>
    </w:p>
    <w:p>
      <w:pPr>
        <w:spacing w:before="91" w:line="221" w:lineRule="auto"/>
        <w:ind w:left="540"/>
        <w:rPr>
          <w:rFonts w:ascii="宋体" w:hAnsi="宋体" w:eastAsia="宋体" w:cs="宋体"/>
          <w:sz w:val="24"/>
          <w:szCs w:val="24"/>
        </w:rPr>
      </w:pPr>
      <w:r>
        <w:rPr>
          <w:rFonts w:hint="eastAsia" w:ascii="宋体" w:hAnsi="宋体" w:eastAsia="宋体" w:cs="宋体"/>
          <w:spacing w:val="-5"/>
          <w:sz w:val="24"/>
          <w:szCs w:val="24"/>
        </w:rPr>
        <w:t>致：(业主单位名称)</w:t>
      </w:r>
    </w:p>
    <w:p>
      <w:pPr>
        <w:spacing w:line="335" w:lineRule="auto"/>
        <w:rPr>
          <w:rFonts w:ascii="宋体" w:hAnsi="宋体" w:eastAsia="宋体" w:cs="宋体"/>
          <w:sz w:val="24"/>
          <w:szCs w:val="24"/>
        </w:rPr>
      </w:pPr>
    </w:p>
    <w:p>
      <w:pPr>
        <w:spacing w:before="91" w:line="356" w:lineRule="auto"/>
        <w:ind w:right="7" w:firstLine="540"/>
        <w:rPr>
          <w:rFonts w:ascii="宋体" w:hAnsi="宋体" w:eastAsia="宋体" w:cs="宋体"/>
          <w:sz w:val="24"/>
          <w:szCs w:val="24"/>
        </w:rPr>
      </w:pPr>
      <w:r>
        <w:rPr>
          <w:rFonts w:hint="eastAsia" w:ascii="宋体" w:hAnsi="宋体" w:eastAsia="宋体" w:cs="宋体"/>
          <w:spacing w:val="4"/>
          <w:sz w:val="24"/>
          <w:szCs w:val="24"/>
        </w:rPr>
        <w:t>1.根据已收到的(项目名称)比选文件，遵照《中华人民共</w:t>
      </w:r>
      <w:r>
        <w:rPr>
          <w:rFonts w:hint="eastAsia" w:ascii="宋体" w:hAnsi="宋体" w:eastAsia="宋体" w:cs="宋体"/>
          <w:spacing w:val="3"/>
          <w:sz w:val="24"/>
          <w:szCs w:val="24"/>
        </w:rPr>
        <w:t>和国政府</w:t>
      </w:r>
      <w:r>
        <w:rPr>
          <w:rFonts w:hint="eastAsia" w:ascii="宋体" w:hAnsi="宋体" w:eastAsia="宋体" w:cs="宋体"/>
          <w:spacing w:val="-2"/>
          <w:sz w:val="24"/>
          <w:szCs w:val="24"/>
        </w:rPr>
        <w:t>采购法》等有关规定，我公司经研究比选文件的内容后，我方承诺按上述比</w:t>
      </w:r>
      <w:r>
        <w:rPr>
          <w:rFonts w:hint="eastAsia" w:ascii="宋体" w:hAnsi="宋体" w:eastAsia="宋体" w:cs="宋体"/>
          <w:spacing w:val="-3"/>
          <w:sz w:val="24"/>
          <w:szCs w:val="24"/>
        </w:rPr>
        <w:t>选文件及相关法律规章等条件承担采购代理服务。</w:t>
      </w:r>
    </w:p>
    <w:p>
      <w:pPr>
        <w:spacing w:before="200" w:line="541" w:lineRule="exact"/>
        <w:ind w:left="540"/>
        <w:rPr>
          <w:rFonts w:ascii="宋体" w:hAnsi="宋体" w:eastAsia="宋体" w:cs="宋体"/>
          <w:sz w:val="24"/>
          <w:szCs w:val="24"/>
        </w:rPr>
      </w:pPr>
      <w:r>
        <w:rPr>
          <w:rFonts w:hint="eastAsia" w:ascii="宋体" w:hAnsi="宋体" w:eastAsia="宋体" w:cs="宋体"/>
          <w:spacing w:val="-4"/>
          <w:position w:val="19"/>
          <w:sz w:val="24"/>
          <w:szCs w:val="24"/>
        </w:rPr>
        <w:t>2.如果我方中选，保证按照采购人的要求在规定期限内完成采购代理工作。</w:t>
      </w:r>
    </w:p>
    <w:p>
      <w:pPr>
        <w:spacing w:before="206" w:line="540" w:lineRule="exact"/>
        <w:ind w:firstLine="464" w:firstLineChars="200"/>
        <w:rPr>
          <w:rFonts w:ascii="宋体" w:hAnsi="宋体" w:eastAsia="宋体" w:cs="宋体"/>
          <w:sz w:val="24"/>
          <w:szCs w:val="24"/>
        </w:rPr>
      </w:pPr>
      <w:r>
        <w:rPr>
          <w:rFonts w:hint="eastAsia" w:ascii="宋体" w:hAnsi="宋体" w:eastAsia="宋体" w:cs="宋体"/>
          <w:spacing w:val="-4"/>
          <w:position w:val="19"/>
          <w:sz w:val="24"/>
          <w:szCs w:val="24"/>
        </w:rPr>
        <w:t>3.如果我方中选，我方承诺采购代理工作达到国家及地方关于政府采购的相关要求并达到采购人满意。</w:t>
      </w:r>
    </w:p>
    <w:p>
      <w:pPr>
        <w:spacing w:before="206" w:line="356" w:lineRule="auto"/>
        <w:ind w:right="37" w:firstLine="540"/>
        <w:rPr>
          <w:rFonts w:ascii="宋体" w:hAnsi="宋体" w:eastAsia="宋体" w:cs="宋体"/>
          <w:sz w:val="24"/>
          <w:szCs w:val="24"/>
        </w:rPr>
      </w:pPr>
      <w:r>
        <w:rPr>
          <w:rFonts w:hint="eastAsia" w:ascii="宋体" w:hAnsi="宋体" w:eastAsia="宋体" w:cs="宋体"/>
          <w:sz w:val="24"/>
          <w:szCs w:val="24"/>
        </w:rPr>
        <w:t xml:space="preserve">4.我方同意所递交的比选应答文件在规定的比选有效期内(从递交参选 </w:t>
      </w:r>
      <w:r>
        <w:rPr>
          <w:rFonts w:hint="eastAsia" w:ascii="宋体" w:hAnsi="宋体" w:eastAsia="宋体" w:cs="宋体"/>
          <w:spacing w:val="2"/>
          <w:sz w:val="24"/>
          <w:szCs w:val="24"/>
        </w:rPr>
        <w:t>文件截止之日起90日)有效，在此期间内我方的参选有可能中选，我方将受</w:t>
      </w:r>
      <w:r>
        <w:rPr>
          <w:rFonts w:hint="eastAsia" w:ascii="宋体" w:hAnsi="宋体" w:eastAsia="宋体" w:cs="宋体"/>
          <w:spacing w:val="-4"/>
          <w:sz w:val="24"/>
          <w:szCs w:val="24"/>
        </w:rPr>
        <w:t>此拘束。</w:t>
      </w:r>
    </w:p>
    <w:p>
      <w:pPr>
        <w:spacing w:before="209" w:line="542" w:lineRule="exact"/>
        <w:ind w:left="540"/>
        <w:rPr>
          <w:rFonts w:ascii="宋体" w:hAnsi="宋体" w:eastAsia="宋体" w:cs="宋体"/>
          <w:sz w:val="24"/>
          <w:szCs w:val="24"/>
        </w:rPr>
      </w:pPr>
      <w:r>
        <w:rPr>
          <w:rFonts w:hint="eastAsia" w:ascii="宋体" w:hAnsi="宋体" w:eastAsia="宋体" w:cs="宋体"/>
          <w:position w:val="19"/>
          <w:sz w:val="24"/>
          <w:szCs w:val="24"/>
        </w:rPr>
        <w:t>5.我方同意如我方中选后采购人对我方所提供的服务不满意可随时中止合同。</w:t>
      </w:r>
    </w:p>
    <w:p>
      <w:pPr>
        <w:spacing w:line="340" w:lineRule="auto"/>
        <w:rPr>
          <w:rFonts w:ascii="宋体" w:hAnsi="宋体" w:eastAsia="宋体" w:cs="宋体"/>
          <w:sz w:val="24"/>
          <w:szCs w:val="24"/>
        </w:rPr>
      </w:pPr>
    </w:p>
    <w:p>
      <w:pPr>
        <w:spacing w:line="340" w:lineRule="auto"/>
        <w:rPr>
          <w:rFonts w:ascii="宋体" w:hAnsi="宋体" w:eastAsia="宋体" w:cs="宋体"/>
          <w:sz w:val="24"/>
          <w:szCs w:val="24"/>
        </w:rPr>
      </w:pPr>
    </w:p>
    <w:p>
      <w:pPr>
        <w:spacing w:before="91" w:line="220" w:lineRule="auto"/>
        <w:rPr>
          <w:rFonts w:ascii="宋体" w:hAnsi="宋体" w:eastAsia="宋体" w:cs="宋体"/>
          <w:sz w:val="24"/>
          <w:szCs w:val="24"/>
        </w:rPr>
      </w:pPr>
      <w:r>
        <w:rPr>
          <w:rFonts w:hint="eastAsia" w:ascii="宋体" w:hAnsi="宋体" w:eastAsia="宋体" w:cs="宋体"/>
          <w:spacing w:val="23"/>
          <w:sz w:val="24"/>
          <w:szCs w:val="24"/>
        </w:rPr>
        <w:t>比选申请人(盖章):</w:t>
      </w:r>
    </w:p>
    <w:p>
      <w:pPr>
        <w:spacing w:before="201" w:line="568" w:lineRule="exact"/>
        <w:rPr>
          <w:rFonts w:ascii="宋体" w:hAnsi="宋体" w:eastAsia="宋体" w:cs="宋体"/>
          <w:sz w:val="24"/>
          <w:szCs w:val="24"/>
        </w:rPr>
      </w:pPr>
      <w:r>
        <w:rPr>
          <w:rFonts w:hint="eastAsia" w:ascii="宋体" w:hAnsi="宋体" w:eastAsia="宋体" w:cs="宋体"/>
          <w:spacing w:val="16"/>
          <w:position w:val="21"/>
          <w:sz w:val="24"/>
          <w:szCs w:val="24"/>
        </w:rPr>
        <w:t>法定代表人或委托代理人(签字):</w:t>
      </w:r>
    </w:p>
    <w:p>
      <w:pPr>
        <w:spacing w:before="1" w:line="222" w:lineRule="auto"/>
        <w:ind w:left="160"/>
        <w:rPr>
          <w:rFonts w:ascii="宋体" w:hAnsi="宋体" w:eastAsia="宋体" w:cs="宋体"/>
          <w:sz w:val="28"/>
          <w:szCs w:val="28"/>
        </w:rPr>
      </w:pPr>
      <w:r>
        <w:rPr>
          <w:rFonts w:hint="eastAsia" w:ascii="宋体" w:hAnsi="宋体" w:eastAsia="宋体" w:cs="宋体"/>
          <w:spacing w:val="-19"/>
          <w:sz w:val="24"/>
          <w:szCs w:val="24"/>
        </w:rPr>
        <w:t>年月日</w:t>
      </w:r>
    </w:p>
    <w:p>
      <w:pPr>
        <w:rPr>
          <w:rFonts w:ascii="宋体" w:hAnsi="宋体" w:eastAsia="宋体" w:cs="宋体"/>
        </w:rPr>
        <w:sectPr>
          <w:footerReference r:id="rId10" w:type="default"/>
          <w:pgSz w:w="12110" w:h="16870"/>
          <w:pgMar w:top="1368" w:right="1458" w:bottom="1518" w:left="1429" w:header="0" w:footer="1379" w:gutter="0"/>
          <w:cols w:space="720" w:num="1"/>
        </w:sectPr>
      </w:pPr>
    </w:p>
    <w:p>
      <w:pPr>
        <w:spacing w:before="94" w:line="222" w:lineRule="auto"/>
        <w:ind w:left="954"/>
        <w:outlineLvl w:val="1"/>
        <w:rPr>
          <w:rFonts w:ascii="宋体" w:hAnsi="宋体" w:eastAsia="宋体" w:cs="宋体"/>
          <w:sz w:val="31"/>
          <w:szCs w:val="31"/>
        </w:rPr>
      </w:pPr>
      <w:r>
        <w:rPr>
          <w:rFonts w:hint="eastAsia" w:ascii="宋体" w:hAnsi="宋体" w:eastAsia="宋体" w:cs="宋体"/>
          <w:b/>
          <w:bCs/>
          <w:spacing w:val="3"/>
          <w:sz w:val="31"/>
          <w:szCs w:val="31"/>
        </w:rPr>
        <w:t>二、法定代表人身份证明或法定代表人的授权</w:t>
      </w:r>
      <w:r>
        <w:rPr>
          <w:rFonts w:hint="eastAsia" w:ascii="宋体" w:hAnsi="宋体" w:eastAsia="宋体" w:cs="宋体"/>
          <w:b/>
          <w:bCs/>
          <w:spacing w:val="2"/>
          <w:sz w:val="31"/>
          <w:szCs w:val="31"/>
        </w:rPr>
        <w:t>委托书</w:t>
      </w:r>
    </w:p>
    <w:p>
      <w:pPr>
        <w:spacing w:line="267" w:lineRule="auto"/>
        <w:rPr>
          <w:rFonts w:ascii="宋体" w:hAnsi="宋体" w:eastAsia="宋体" w:cs="宋体"/>
        </w:rPr>
      </w:pPr>
    </w:p>
    <w:p>
      <w:pPr>
        <w:spacing w:line="268" w:lineRule="auto"/>
        <w:rPr>
          <w:rFonts w:ascii="宋体" w:hAnsi="宋体" w:eastAsia="宋体" w:cs="宋体"/>
        </w:rPr>
      </w:pPr>
    </w:p>
    <w:p>
      <w:pPr>
        <w:spacing w:line="268" w:lineRule="auto"/>
        <w:rPr>
          <w:rFonts w:ascii="宋体" w:hAnsi="宋体" w:eastAsia="宋体" w:cs="宋体"/>
        </w:rPr>
      </w:pPr>
    </w:p>
    <w:p>
      <w:pPr>
        <w:spacing w:before="88" w:line="222" w:lineRule="auto"/>
        <w:ind w:left="3"/>
        <w:outlineLvl w:val="2"/>
        <w:rPr>
          <w:rFonts w:ascii="宋体" w:hAnsi="宋体" w:eastAsia="宋体" w:cs="宋体"/>
          <w:sz w:val="24"/>
          <w:szCs w:val="24"/>
        </w:rPr>
      </w:pPr>
      <w:r>
        <w:rPr>
          <w:rFonts w:hint="eastAsia" w:ascii="宋体" w:hAnsi="宋体" w:eastAsia="宋体" w:cs="宋体"/>
          <w:b/>
          <w:bCs/>
          <w:spacing w:val="19"/>
          <w:sz w:val="24"/>
          <w:szCs w:val="24"/>
        </w:rPr>
        <w:t>(一)法定代表人身份证明</w:t>
      </w:r>
    </w:p>
    <w:p>
      <w:pPr>
        <w:spacing w:line="277" w:lineRule="auto"/>
        <w:rPr>
          <w:rFonts w:ascii="宋体" w:hAnsi="宋体" w:eastAsia="宋体" w:cs="宋体"/>
          <w:sz w:val="24"/>
          <w:szCs w:val="24"/>
        </w:rPr>
      </w:pPr>
    </w:p>
    <w:p>
      <w:pPr>
        <w:spacing w:line="277" w:lineRule="auto"/>
        <w:rPr>
          <w:rFonts w:ascii="宋体" w:hAnsi="宋体" w:eastAsia="宋体" w:cs="宋体"/>
          <w:sz w:val="24"/>
          <w:szCs w:val="24"/>
        </w:rPr>
      </w:pPr>
    </w:p>
    <w:p>
      <w:pPr>
        <w:spacing w:line="278" w:lineRule="auto"/>
        <w:rPr>
          <w:rFonts w:ascii="宋体" w:hAnsi="宋体" w:eastAsia="宋体" w:cs="宋体"/>
          <w:sz w:val="24"/>
          <w:szCs w:val="24"/>
        </w:rPr>
      </w:pPr>
    </w:p>
    <w:p>
      <w:pPr>
        <w:spacing w:before="88" w:line="620" w:lineRule="exact"/>
        <w:rPr>
          <w:rFonts w:ascii="宋体" w:hAnsi="宋体" w:eastAsia="宋体" w:cs="宋体"/>
          <w:sz w:val="24"/>
          <w:szCs w:val="24"/>
        </w:rPr>
      </w:pPr>
      <w:r>
        <w:rPr>
          <w:rFonts w:hint="eastAsia" w:ascii="宋体" w:hAnsi="宋体" w:eastAsia="宋体" w:cs="宋体"/>
          <w:spacing w:val="-1"/>
          <w:position w:val="26"/>
          <w:sz w:val="24"/>
          <w:szCs w:val="24"/>
        </w:rPr>
        <w:t>比选申请人名称：</w:t>
      </w:r>
    </w:p>
    <w:p>
      <w:pPr>
        <w:spacing w:line="220" w:lineRule="auto"/>
        <w:rPr>
          <w:rFonts w:ascii="宋体" w:hAnsi="宋体" w:eastAsia="宋体" w:cs="宋体"/>
          <w:sz w:val="24"/>
          <w:szCs w:val="24"/>
        </w:rPr>
      </w:pPr>
      <w:r>
        <w:rPr>
          <w:rFonts w:hint="eastAsia" w:ascii="宋体" w:hAnsi="宋体" w:eastAsia="宋体" w:cs="宋体"/>
          <w:spacing w:val="-6"/>
          <w:sz w:val="24"/>
          <w:szCs w:val="24"/>
        </w:rPr>
        <w:t>单位性质：</w:t>
      </w:r>
    </w:p>
    <w:p>
      <w:pPr>
        <w:spacing w:before="314" w:line="232" w:lineRule="auto"/>
        <w:rPr>
          <w:rFonts w:ascii="宋体" w:hAnsi="宋体" w:eastAsia="宋体" w:cs="宋体"/>
          <w:sz w:val="24"/>
          <w:szCs w:val="24"/>
        </w:rPr>
      </w:pPr>
      <w:r>
        <w:rPr>
          <w:rFonts w:hint="eastAsia" w:ascii="宋体" w:hAnsi="宋体" w:eastAsia="宋体" w:cs="宋体"/>
          <w:spacing w:val="-10"/>
          <w:sz w:val="24"/>
          <w:szCs w:val="24"/>
        </w:rPr>
        <w:t>地址：</w:t>
      </w:r>
    </w:p>
    <w:p>
      <w:pPr>
        <w:spacing w:before="268" w:line="222" w:lineRule="auto"/>
        <w:rPr>
          <w:rFonts w:ascii="宋体" w:hAnsi="宋体" w:eastAsia="宋体" w:cs="宋体"/>
          <w:sz w:val="24"/>
          <w:szCs w:val="24"/>
        </w:rPr>
      </w:pPr>
      <w:r>
        <w:rPr>
          <w:rFonts w:hint="eastAsia" w:ascii="宋体" w:hAnsi="宋体" w:eastAsia="宋体" w:cs="宋体"/>
          <w:spacing w:val="-28"/>
          <w:sz w:val="24"/>
          <w:szCs w:val="24"/>
        </w:rPr>
        <w:t>成立时间：年月日</w:t>
      </w:r>
    </w:p>
    <w:p>
      <w:pPr>
        <w:spacing w:before="291" w:line="220" w:lineRule="auto"/>
        <w:rPr>
          <w:rFonts w:ascii="宋体" w:hAnsi="宋体" w:eastAsia="宋体" w:cs="宋体"/>
          <w:sz w:val="24"/>
          <w:szCs w:val="24"/>
        </w:rPr>
      </w:pPr>
      <w:r>
        <w:rPr>
          <w:rFonts w:hint="eastAsia" w:ascii="宋体" w:hAnsi="宋体" w:eastAsia="宋体" w:cs="宋体"/>
          <w:spacing w:val="-26"/>
          <w:sz w:val="24"/>
          <w:szCs w:val="24"/>
        </w:rPr>
        <w:t>姓名：性别：年龄：职务：</w:t>
      </w:r>
    </w:p>
    <w:p>
      <w:pPr>
        <w:spacing w:before="299" w:line="625" w:lineRule="exact"/>
        <w:rPr>
          <w:rFonts w:ascii="宋体" w:hAnsi="宋体" w:eastAsia="宋体" w:cs="宋体"/>
          <w:sz w:val="24"/>
          <w:szCs w:val="24"/>
        </w:rPr>
      </w:pPr>
      <w:r>
        <w:rPr>
          <w:rFonts w:hint="eastAsia" w:ascii="宋体" w:hAnsi="宋体" w:eastAsia="宋体" w:cs="宋体"/>
          <w:spacing w:val="14"/>
          <w:position w:val="27"/>
          <w:sz w:val="24"/>
          <w:szCs w:val="24"/>
        </w:rPr>
        <w:t>系(比选申请人名称)的法定代表人。</w:t>
      </w:r>
    </w:p>
    <w:p>
      <w:pPr>
        <w:spacing w:before="1" w:line="223" w:lineRule="auto"/>
        <w:ind w:left="559"/>
        <w:rPr>
          <w:rFonts w:ascii="宋体" w:hAnsi="宋体" w:eastAsia="宋体" w:cs="宋体"/>
          <w:sz w:val="24"/>
          <w:szCs w:val="24"/>
        </w:rPr>
      </w:pPr>
      <w:r>
        <w:rPr>
          <w:rFonts w:hint="eastAsia" w:ascii="宋体" w:hAnsi="宋体" w:eastAsia="宋体" w:cs="宋体"/>
          <w:spacing w:val="1"/>
          <w:sz w:val="24"/>
          <w:szCs w:val="24"/>
        </w:rPr>
        <w:t>特此证明。</w:t>
      </w:r>
    </w:p>
    <w:p>
      <w:pPr>
        <w:spacing w:line="268" w:lineRule="auto"/>
        <w:rPr>
          <w:rFonts w:ascii="宋体" w:hAnsi="宋体" w:eastAsia="宋体" w:cs="宋体"/>
          <w:sz w:val="24"/>
          <w:szCs w:val="24"/>
        </w:rPr>
      </w:pPr>
    </w:p>
    <w:p>
      <w:pPr>
        <w:spacing w:line="268" w:lineRule="auto"/>
        <w:rPr>
          <w:rFonts w:ascii="宋体" w:hAnsi="宋体" w:eastAsia="宋体" w:cs="宋体"/>
          <w:sz w:val="24"/>
          <w:szCs w:val="24"/>
        </w:rPr>
      </w:pPr>
    </w:p>
    <w:p>
      <w:pPr>
        <w:spacing w:line="269" w:lineRule="auto"/>
        <w:rPr>
          <w:rFonts w:ascii="宋体" w:hAnsi="宋体" w:eastAsia="宋体" w:cs="宋体"/>
          <w:sz w:val="24"/>
          <w:szCs w:val="24"/>
        </w:rPr>
      </w:pPr>
    </w:p>
    <w:p>
      <w:pPr>
        <w:spacing w:before="88" w:line="220" w:lineRule="auto"/>
        <w:ind w:left="3549"/>
        <w:rPr>
          <w:rFonts w:ascii="宋体" w:hAnsi="宋体" w:eastAsia="宋体" w:cs="宋体"/>
          <w:sz w:val="24"/>
          <w:szCs w:val="24"/>
        </w:rPr>
      </w:pPr>
      <w:r>
        <w:rPr>
          <w:rFonts w:hint="eastAsia" w:ascii="宋体" w:hAnsi="宋体" w:eastAsia="宋体" w:cs="宋体"/>
          <w:spacing w:val="-5"/>
          <w:sz w:val="24"/>
          <w:szCs w:val="24"/>
        </w:rPr>
        <w:t>比选申请人：(单位盖章)</w:t>
      </w:r>
    </w:p>
    <w:p>
      <w:pPr>
        <w:spacing w:before="263" w:line="222" w:lineRule="auto"/>
        <w:jc w:val="center"/>
        <w:rPr>
          <w:rFonts w:ascii="宋体" w:hAnsi="宋体" w:eastAsia="宋体" w:cs="宋体"/>
          <w:sz w:val="24"/>
          <w:szCs w:val="24"/>
        </w:rPr>
      </w:pPr>
      <w:r>
        <w:rPr>
          <w:rFonts w:hint="eastAsia" w:ascii="宋体" w:hAnsi="宋体" w:eastAsia="宋体" w:cs="宋体"/>
          <w:spacing w:val="-50"/>
          <w:sz w:val="24"/>
          <w:szCs w:val="24"/>
        </w:rPr>
        <w:t>年月日</w:t>
      </w:r>
    </w:p>
    <w:p>
      <w:pPr>
        <w:spacing w:line="258" w:lineRule="auto"/>
        <w:rPr>
          <w:rFonts w:ascii="宋体" w:hAnsi="宋体" w:eastAsia="宋体" w:cs="宋体"/>
        </w:rPr>
      </w:pPr>
    </w:p>
    <w:p>
      <w:pPr>
        <w:spacing w:line="258" w:lineRule="auto"/>
        <w:rPr>
          <w:rFonts w:ascii="宋体" w:hAnsi="宋体" w:eastAsia="宋体" w:cs="宋体"/>
        </w:rPr>
      </w:pPr>
    </w:p>
    <w:p>
      <w:pPr>
        <w:spacing w:line="258" w:lineRule="auto"/>
        <w:rPr>
          <w:rFonts w:ascii="宋体" w:hAnsi="宋体" w:eastAsia="宋体" w:cs="宋体"/>
        </w:rPr>
      </w:pPr>
    </w:p>
    <w:p>
      <w:pPr>
        <w:spacing w:line="259" w:lineRule="auto"/>
        <w:rPr>
          <w:rFonts w:ascii="宋体" w:hAnsi="宋体" w:eastAsia="宋体" w:cs="宋体"/>
        </w:rPr>
      </w:pPr>
    </w:p>
    <w:p>
      <w:pPr>
        <w:spacing w:line="259" w:lineRule="auto"/>
        <w:rPr>
          <w:rFonts w:ascii="宋体" w:hAnsi="宋体" w:eastAsia="宋体" w:cs="宋体"/>
        </w:rPr>
      </w:pPr>
    </w:p>
    <w:p>
      <w:pPr>
        <w:spacing w:line="259" w:lineRule="auto"/>
        <w:rPr>
          <w:rFonts w:ascii="宋体" w:hAnsi="宋体" w:eastAsia="宋体" w:cs="宋体"/>
        </w:rPr>
      </w:pPr>
    </w:p>
    <w:p>
      <w:pPr>
        <w:spacing w:line="259" w:lineRule="auto"/>
        <w:rPr>
          <w:rFonts w:ascii="宋体" w:hAnsi="宋体" w:eastAsia="宋体" w:cs="宋体"/>
        </w:rPr>
      </w:pPr>
    </w:p>
    <w:p>
      <w:pPr>
        <w:spacing w:line="259" w:lineRule="auto"/>
        <w:rPr>
          <w:rFonts w:ascii="宋体" w:hAnsi="宋体" w:eastAsia="宋体" w:cs="宋体"/>
        </w:rPr>
      </w:pPr>
    </w:p>
    <w:p>
      <w:pPr>
        <w:spacing w:line="259" w:lineRule="auto"/>
        <w:rPr>
          <w:rFonts w:ascii="宋体" w:hAnsi="宋体" w:eastAsia="宋体" w:cs="宋体"/>
        </w:rPr>
      </w:pPr>
    </w:p>
    <w:p>
      <w:pPr>
        <w:spacing w:line="259" w:lineRule="auto"/>
        <w:rPr>
          <w:rFonts w:ascii="宋体" w:hAnsi="宋体" w:eastAsia="宋体" w:cs="宋体"/>
        </w:rPr>
      </w:pPr>
    </w:p>
    <w:p>
      <w:pPr>
        <w:spacing w:before="89" w:line="219" w:lineRule="auto"/>
        <w:rPr>
          <w:rFonts w:ascii="宋体" w:hAnsi="宋体" w:eastAsia="宋体" w:cs="宋体"/>
          <w:sz w:val="24"/>
          <w:szCs w:val="24"/>
        </w:rPr>
      </w:pPr>
      <w:r>
        <w:rPr>
          <w:rFonts w:hint="eastAsia" w:ascii="宋体" w:hAnsi="宋体" w:eastAsia="宋体" w:cs="宋体"/>
          <w:spacing w:val="-28"/>
          <w:sz w:val="24"/>
          <w:szCs w:val="24"/>
        </w:rPr>
        <w:t>注：1.法定代表人和委托代理人必须在授权委托书上签名或盖章。</w:t>
      </w:r>
    </w:p>
    <w:p>
      <w:pPr>
        <w:spacing w:before="60" w:line="220" w:lineRule="auto"/>
        <w:ind w:left="510"/>
        <w:outlineLvl w:val="3"/>
        <w:rPr>
          <w:rFonts w:ascii="宋体" w:hAnsi="宋体" w:eastAsia="宋体" w:cs="宋体"/>
          <w:sz w:val="24"/>
          <w:szCs w:val="24"/>
        </w:rPr>
      </w:pPr>
      <w:r>
        <w:rPr>
          <w:rFonts w:hint="eastAsia" w:ascii="宋体" w:hAnsi="宋体" w:eastAsia="宋体" w:cs="宋体"/>
          <w:spacing w:val="-28"/>
          <w:sz w:val="24"/>
          <w:szCs w:val="24"/>
        </w:rPr>
        <w:t>2.本证明后须附法定代表人的身份证复印件，并保证清晰有效。</w:t>
      </w:r>
    </w:p>
    <w:p>
      <w:pPr>
        <w:rPr>
          <w:rFonts w:ascii="宋体" w:hAnsi="宋体" w:eastAsia="宋体" w:cs="宋体"/>
          <w:sz w:val="24"/>
          <w:szCs w:val="24"/>
        </w:rPr>
        <w:sectPr>
          <w:footerReference r:id="rId11" w:type="default"/>
          <w:pgSz w:w="12240" w:h="16960"/>
          <w:pgMar w:top="1441" w:right="1836" w:bottom="1555" w:left="1229" w:header="0" w:footer="1406" w:gutter="0"/>
          <w:cols w:space="720" w:num="1"/>
        </w:sectPr>
      </w:pPr>
    </w:p>
    <w:p>
      <w:pPr>
        <w:spacing w:before="57" w:line="222" w:lineRule="auto"/>
        <w:ind w:left="4"/>
        <w:outlineLvl w:val="2"/>
        <w:rPr>
          <w:rFonts w:ascii="宋体" w:hAnsi="宋体" w:eastAsia="宋体" w:cs="宋体"/>
          <w:sz w:val="28"/>
          <w:szCs w:val="28"/>
        </w:rPr>
      </w:pPr>
      <w:r>
        <w:rPr>
          <w:rFonts w:hint="eastAsia" w:ascii="宋体" w:hAnsi="宋体" w:eastAsia="宋体" w:cs="宋体"/>
          <w:b/>
          <w:bCs/>
          <w:spacing w:val="14"/>
          <w:sz w:val="28"/>
          <w:szCs w:val="28"/>
        </w:rPr>
        <w:t>(二)授权委托书</w:t>
      </w:r>
    </w:p>
    <w:p>
      <w:pPr>
        <w:spacing w:before="254" w:line="222" w:lineRule="auto"/>
        <w:ind w:left="3805"/>
        <w:outlineLvl w:val="3"/>
        <w:rPr>
          <w:rFonts w:ascii="宋体" w:hAnsi="宋体" w:eastAsia="宋体" w:cs="宋体"/>
          <w:sz w:val="35"/>
          <w:szCs w:val="35"/>
        </w:rPr>
      </w:pPr>
      <w:r>
        <w:rPr>
          <w:rFonts w:hint="eastAsia" w:ascii="宋体" w:hAnsi="宋体" w:eastAsia="宋体" w:cs="宋体"/>
          <w:b/>
          <w:bCs/>
          <w:spacing w:val="-1"/>
          <w:sz w:val="35"/>
          <w:szCs w:val="35"/>
        </w:rPr>
        <w:t>授权委托书</w:t>
      </w:r>
    </w:p>
    <w:p>
      <w:pPr>
        <w:spacing w:line="250" w:lineRule="auto"/>
        <w:rPr>
          <w:rFonts w:ascii="宋体" w:hAnsi="宋体" w:eastAsia="宋体" w:cs="宋体"/>
        </w:rPr>
      </w:pPr>
    </w:p>
    <w:p>
      <w:pPr>
        <w:spacing w:line="250" w:lineRule="auto"/>
        <w:rPr>
          <w:rFonts w:ascii="宋体" w:hAnsi="宋体" w:eastAsia="宋体" w:cs="宋体"/>
        </w:rPr>
      </w:pPr>
    </w:p>
    <w:p>
      <w:pPr>
        <w:spacing w:line="251" w:lineRule="auto"/>
        <w:rPr>
          <w:rFonts w:ascii="宋体" w:hAnsi="宋体" w:eastAsia="宋体" w:cs="宋体"/>
        </w:rPr>
      </w:pPr>
    </w:p>
    <w:p>
      <w:pPr>
        <w:spacing w:before="91" w:line="410" w:lineRule="auto"/>
        <w:ind w:firstLine="649"/>
        <w:jc w:val="both"/>
        <w:rPr>
          <w:rFonts w:ascii="宋体" w:hAnsi="宋体" w:eastAsia="宋体" w:cs="宋体"/>
          <w:sz w:val="24"/>
          <w:szCs w:val="24"/>
        </w:rPr>
      </w:pPr>
      <w:r>
        <w:rPr>
          <w:rFonts w:hint="eastAsia" w:ascii="宋体" w:hAnsi="宋体" w:eastAsia="宋体" w:cs="宋体"/>
          <w:spacing w:val="23"/>
          <w:sz w:val="24"/>
          <w:szCs w:val="24"/>
        </w:rPr>
        <w:t>本人(姓名)系(比选申请人名称)的法定代表人，现委托(姓名)为</w:t>
      </w:r>
      <w:r>
        <w:rPr>
          <w:rFonts w:hint="eastAsia" w:ascii="宋体" w:hAnsi="宋体" w:eastAsia="宋体" w:cs="宋体"/>
          <w:spacing w:val="-7"/>
          <w:sz w:val="24"/>
          <w:szCs w:val="24"/>
        </w:rPr>
        <w:t>我方代理人。代理人根据授权，以我方名义签署、澄清、说明、补充、</w:t>
      </w:r>
      <w:r>
        <w:rPr>
          <w:rFonts w:hint="eastAsia" w:ascii="宋体" w:hAnsi="宋体" w:eastAsia="宋体" w:cs="宋体"/>
          <w:spacing w:val="-8"/>
          <w:sz w:val="24"/>
          <w:szCs w:val="24"/>
        </w:rPr>
        <w:t>递交、</w:t>
      </w:r>
      <w:r>
        <w:rPr>
          <w:rFonts w:hint="eastAsia" w:ascii="宋体" w:hAnsi="宋体" w:eastAsia="宋体" w:cs="宋体"/>
          <w:spacing w:val="8"/>
          <w:sz w:val="24"/>
          <w:szCs w:val="24"/>
        </w:rPr>
        <w:t>修改(项目名称)比选应答文件，签订合同和处</w:t>
      </w:r>
      <w:r>
        <w:rPr>
          <w:rFonts w:hint="eastAsia" w:ascii="宋体" w:hAnsi="宋体" w:eastAsia="宋体" w:cs="宋体"/>
          <w:spacing w:val="7"/>
          <w:sz w:val="24"/>
          <w:szCs w:val="24"/>
        </w:rPr>
        <w:t>理有关事宜，其法律后果由</w:t>
      </w:r>
    </w:p>
    <w:p>
      <w:pPr>
        <w:spacing w:line="223" w:lineRule="auto"/>
        <w:rPr>
          <w:rFonts w:ascii="宋体" w:hAnsi="宋体" w:eastAsia="宋体" w:cs="宋体"/>
          <w:sz w:val="24"/>
          <w:szCs w:val="24"/>
        </w:rPr>
      </w:pPr>
      <w:r>
        <w:rPr>
          <w:rFonts w:hint="eastAsia" w:ascii="宋体" w:hAnsi="宋体" w:eastAsia="宋体" w:cs="宋体"/>
          <w:spacing w:val="-7"/>
          <w:sz w:val="24"/>
          <w:szCs w:val="24"/>
        </w:rPr>
        <w:t>我方承担。</w:t>
      </w:r>
    </w:p>
    <w:p>
      <w:pPr>
        <w:spacing w:before="291" w:line="222" w:lineRule="auto"/>
        <w:ind w:left="649"/>
        <w:rPr>
          <w:rFonts w:ascii="宋体" w:hAnsi="宋体" w:eastAsia="宋体" w:cs="宋体"/>
          <w:sz w:val="24"/>
          <w:szCs w:val="24"/>
        </w:rPr>
      </w:pPr>
      <w:r>
        <w:rPr>
          <w:rFonts w:hint="eastAsia" w:ascii="宋体" w:hAnsi="宋体" w:eastAsia="宋体" w:cs="宋体"/>
          <w:spacing w:val="-6"/>
          <w:sz w:val="24"/>
          <w:szCs w:val="24"/>
        </w:rPr>
        <w:t>委托期限：。</w:t>
      </w:r>
    </w:p>
    <w:p>
      <w:pPr>
        <w:spacing w:before="306" w:line="219" w:lineRule="auto"/>
        <w:ind w:left="649"/>
        <w:rPr>
          <w:rFonts w:ascii="宋体" w:hAnsi="宋体" w:eastAsia="宋体" w:cs="宋体"/>
          <w:sz w:val="24"/>
          <w:szCs w:val="24"/>
        </w:rPr>
      </w:pPr>
      <w:r>
        <w:rPr>
          <w:rFonts w:hint="eastAsia" w:ascii="宋体" w:hAnsi="宋体" w:eastAsia="宋体" w:cs="宋体"/>
          <w:spacing w:val="-7"/>
          <w:sz w:val="24"/>
          <w:szCs w:val="24"/>
        </w:rPr>
        <w:t>代理人无转委托权。</w:t>
      </w:r>
    </w:p>
    <w:p>
      <w:pPr>
        <w:spacing w:line="268" w:lineRule="auto"/>
        <w:rPr>
          <w:rFonts w:ascii="宋体" w:hAnsi="宋体" w:eastAsia="宋体" w:cs="宋体"/>
          <w:sz w:val="24"/>
          <w:szCs w:val="24"/>
        </w:rPr>
      </w:pPr>
    </w:p>
    <w:p>
      <w:pPr>
        <w:spacing w:line="268" w:lineRule="auto"/>
        <w:rPr>
          <w:rFonts w:ascii="宋体" w:hAnsi="宋体" w:eastAsia="宋体" w:cs="宋体"/>
          <w:sz w:val="24"/>
          <w:szCs w:val="24"/>
        </w:rPr>
      </w:pPr>
    </w:p>
    <w:p>
      <w:pPr>
        <w:spacing w:line="268" w:lineRule="auto"/>
        <w:rPr>
          <w:rFonts w:ascii="宋体" w:hAnsi="宋体" w:eastAsia="宋体" w:cs="宋体"/>
          <w:sz w:val="24"/>
          <w:szCs w:val="24"/>
        </w:rPr>
      </w:pPr>
    </w:p>
    <w:p>
      <w:pPr>
        <w:spacing w:before="91" w:line="412" w:lineRule="auto"/>
        <w:ind w:left="2639"/>
        <w:rPr>
          <w:rFonts w:ascii="宋体" w:hAnsi="宋体" w:eastAsia="宋体" w:cs="宋体"/>
          <w:sz w:val="24"/>
          <w:szCs w:val="24"/>
        </w:rPr>
      </w:pPr>
      <w:r>
        <w:rPr>
          <w:rFonts w:hint="eastAsia" w:ascii="宋体" w:hAnsi="宋体" w:eastAsia="宋体" w:cs="宋体"/>
          <w:spacing w:val="-20"/>
          <w:sz w:val="24"/>
          <w:szCs w:val="24"/>
        </w:rPr>
        <w:t>比选申请人：</w:t>
      </w:r>
      <w:r>
        <w:rPr>
          <w:rFonts w:hint="eastAsia" w:ascii="宋体" w:hAnsi="宋体" w:eastAsia="宋体" w:cs="宋体"/>
          <w:spacing w:val="-20"/>
          <w:sz w:val="24"/>
          <w:szCs w:val="24"/>
          <w:u w:val="single"/>
        </w:rPr>
        <w:t>(全称)</w:t>
      </w:r>
      <w:r>
        <w:rPr>
          <w:rFonts w:hint="eastAsia" w:ascii="宋体" w:hAnsi="宋体" w:eastAsia="宋体" w:cs="宋体"/>
          <w:spacing w:val="-20"/>
          <w:sz w:val="24"/>
          <w:szCs w:val="24"/>
        </w:rPr>
        <w:t>(盖章)</w:t>
      </w:r>
    </w:p>
    <w:p>
      <w:pPr>
        <w:spacing w:line="223" w:lineRule="auto"/>
        <w:ind w:left="2639"/>
        <w:rPr>
          <w:rFonts w:ascii="宋体" w:hAnsi="宋体" w:eastAsia="宋体" w:cs="宋体"/>
          <w:sz w:val="24"/>
          <w:szCs w:val="24"/>
        </w:rPr>
      </w:pPr>
      <w:r>
        <w:rPr>
          <w:rFonts w:hint="eastAsia" w:ascii="宋体" w:hAnsi="宋体" w:eastAsia="宋体" w:cs="宋体"/>
          <w:spacing w:val="-15"/>
          <w:sz w:val="24"/>
          <w:szCs w:val="24"/>
        </w:rPr>
        <w:t>法定代表人：(签字)</w:t>
      </w:r>
    </w:p>
    <w:p>
      <w:pPr>
        <w:spacing w:before="281" w:line="621" w:lineRule="exact"/>
        <w:ind w:left="2639"/>
        <w:rPr>
          <w:rFonts w:ascii="宋体" w:hAnsi="宋体" w:eastAsia="宋体" w:cs="宋体"/>
          <w:sz w:val="24"/>
          <w:szCs w:val="24"/>
        </w:rPr>
      </w:pPr>
      <w:r>
        <w:rPr>
          <w:rFonts w:hint="eastAsia" w:ascii="宋体" w:hAnsi="宋体" w:eastAsia="宋体" w:cs="宋体"/>
          <w:spacing w:val="-12"/>
          <w:position w:val="25"/>
          <w:sz w:val="24"/>
          <w:szCs w:val="24"/>
        </w:rPr>
        <w:t>身份证号码：</w:t>
      </w:r>
    </w:p>
    <w:p>
      <w:pPr>
        <w:spacing w:line="223" w:lineRule="auto"/>
        <w:ind w:left="2639"/>
        <w:rPr>
          <w:rFonts w:ascii="宋体" w:hAnsi="宋体" w:eastAsia="宋体" w:cs="宋体"/>
          <w:sz w:val="24"/>
          <w:szCs w:val="24"/>
        </w:rPr>
      </w:pPr>
      <w:r>
        <w:rPr>
          <w:rFonts w:hint="eastAsia" w:ascii="宋体" w:hAnsi="宋体" w:eastAsia="宋体" w:cs="宋体"/>
          <w:spacing w:val="-13"/>
          <w:sz w:val="24"/>
          <w:szCs w:val="24"/>
        </w:rPr>
        <w:t>委托代理人：</w:t>
      </w:r>
    </w:p>
    <w:p>
      <w:pPr>
        <w:spacing w:before="281" w:line="222" w:lineRule="auto"/>
        <w:ind w:left="2639"/>
        <w:rPr>
          <w:rFonts w:ascii="宋体" w:hAnsi="宋体" w:eastAsia="宋体" w:cs="宋体"/>
          <w:sz w:val="24"/>
          <w:szCs w:val="24"/>
        </w:rPr>
      </w:pPr>
      <w:r>
        <w:rPr>
          <w:rFonts w:hint="eastAsia" w:ascii="宋体" w:hAnsi="宋体" w:eastAsia="宋体" w:cs="宋体"/>
          <w:spacing w:val="-12"/>
          <w:sz w:val="24"/>
          <w:szCs w:val="24"/>
        </w:rPr>
        <w:t>身份证号码：</w:t>
      </w:r>
    </w:p>
    <w:p>
      <w:pPr>
        <w:spacing w:before="304" w:line="222" w:lineRule="auto"/>
        <w:ind w:right="9"/>
        <w:jc w:val="right"/>
        <w:rPr>
          <w:rFonts w:ascii="宋体" w:hAnsi="宋体" w:eastAsia="宋体" w:cs="宋体"/>
          <w:sz w:val="24"/>
          <w:szCs w:val="24"/>
        </w:rPr>
      </w:pPr>
      <w:r>
        <w:rPr>
          <w:rFonts w:hint="eastAsia" w:ascii="宋体" w:hAnsi="宋体" w:eastAsia="宋体" w:cs="宋体"/>
          <w:spacing w:val="-19"/>
          <w:sz w:val="24"/>
          <w:szCs w:val="24"/>
        </w:rPr>
        <w:t>年月日</w:t>
      </w:r>
    </w:p>
    <w:p>
      <w:pPr>
        <w:spacing w:line="263" w:lineRule="auto"/>
        <w:rPr>
          <w:rFonts w:ascii="宋体" w:hAnsi="宋体" w:eastAsia="宋体" w:cs="宋体"/>
          <w:sz w:val="24"/>
          <w:szCs w:val="24"/>
        </w:rPr>
      </w:pPr>
    </w:p>
    <w:p>
      <w:pPr>
        <w:spacing w:line="264" w:lineRule="auto"/>
        <w:rPr>
          <w:rFonts w:ascii="宋体" w:hAnsi="宋体" w:eastAsia="宋体" w:cs="宋体"/>
          <w:sz w:val="24"/>
          <w:szCs w:val="24"/>
        </w:rPr>
      </w:pPr>
    </w:p>
    <w:p>
      <w:pPr>
        <w:spacing w:line="264" w:lineRule="auto"/>
        <w:rPr>
          <w:rFonts w:ascii="宋体" w:hAnsi="宋体" w:eastAsia="宋体" w:cs="宋体"/>
          <w:sz w:val="24"/>
          <w:szCs w:val="24"/>
        </w:rPr>
      </w:pPr>
    </w:p>
    <w:p>
      <w:pPr>
        <w:spacing w:line="264" w:lineRule="auto"/>
        <w:rPr>
          <w:rFonts w:ascii="宋体" w:hAnsi="宋体" w:eastAsia="宋体" w:cs="宋体"/>
          <w:sz w:val="24"/>
          <w:szCs w:val="24"/>
        </w:rPr>
      </w:pPr>
    </w:p>
    <w:p>
      <w:pPr>
        <w:spacing w:line="264" w:lineRule="auto"/>
        <w:rPr>
          <w:rFonts w:ascii="宋体" w:hAnsi="宋体" w:eastAsia="宋体" w:cs="宋体"/>
          <w:sz w:val="24"/>
          <w:szCs w:val="24"/>
        </w:rPr>
      </w:pPr>
    </w:p>
    <w:p>
      <w:pPr>
        <w:spacing w:before="91" w:line="219" w:lineRule="auto"/>
        <w:rPr>
          <w:rFonts w:ascii="宋体" w:hAnsi="宋体" w:eastAsia="宋体" w:cs="宋体"/>
          <w:sz w:val="24"/>
          <w:szCs w:val="24"/>
        </w:rPr>
      </w:pPr>
      <w:r>
        <w:rPr>
          <w:rFonts w:hint="eastAsia" w:ascii="宋体" w:hAnsi="宋体" w:eastAsia="宋体" w:cs="宋体"/>
          <w:spacing w:val="-40"/>
          <w:sz w:val="24"/>
          <w:szCs w:val="24"/>
        </w:rPr>
        <w:t>注：1.法定代表人和委托代理人必须在授权委托书上签名或盖章；</w:t>
      </w:r>
    </w:p>
    <w:p>
      <w:pPr>
        <w:spacing w:before="59" w:line="220" w:lineRule="auto"/>
        <w:ind w:left="459"/>
        <w:outlineLvl w:val="3"/>
        <w:rPr>
          <w:rFonts w:ascii="宋体" w:hAnsi="宋体" w:eastAsia="宋体" w:cs="宋体"/>
          <w:sz w:val="24"/>
          <w:szCs w:val="24"/>
        </w:rPr>
      </w:pPr>
      <w:r>
        <w:rPr>
          <w:rFonts w:hint="eastAsia" w:ascii="宋体" w:hAnsi="宋体" w:eastAsia="宋体" w:cs="宋体"/>
          <w:spacing w:val="-38"/>
          <w:sz w:val="24"/>
          <w:szCs w:val="24"/>
        </w:rPr>
        <w:t>2.授权委托书后须附委托代理人身份证复印件，并保证清晰有效。</w:t>
      </w:r>
    </w:p>
    <w:p>
      <w:pPr>
        <w:rPr>
          <w:rFonts w:ascii="宋体" w:hAnsi="宋体" w:eastAsia="宋体" w:cs="宋体"/>
        </w:rPr>
        <w:sectPr>
          <w:footerReference r:id="rId12" w:type="default"/>
          <w:pgSz w:w="12240" w:h="16960"/>
          <w:pgMar w:top="1437" w:right="1390" w:bottom="1555" w:left="1570" w:header="0" w:footer="1406" w:gutter="0"/>
          <w:cols w:space="720" w:num="1"/>
        </w:sectPr>
      </w:pPr>
    </w:p>
    <w:p>
      <w:pPr>
        <w:spacing w:before="98" w:line="220" w:lineRule="auto"/>
        <w:ind w:left="2754"/>
        <w:outlineLvl w:val="1"/>
        <w:rPr>
          <w:rFonts w:ascii="宋体" w:hAnsi="宋体" w:eastAsia="宋体" w:cs="宋体"/>
          <w:sz w:val="32"/>
          <w:szCs w:val="32"/>
        </w:rPr>
      </w:pPr>
      <w:r>
        <w:rPr>
          <w:rFonts w:hint="eastAsia" w:ascii="宋体" w:hAnsi="宋体" w:eastAsia="宋体" w:cs="宋体"/>
          <w:b/>
          <w:bCs/>
          <w:spacing w:val="-16"/>
          <w:sz w:val="32"/>
          <w:szCs w:val="32"/>
        </w:rPr>
        <w:t>三、比选申请人基本情况表</w:t>
      </w:r>
    </w:p>
    <w:p>
      <w:pPr>
        <w:rPr>
          <w:rFonts w:ascii="宋体" w:hAnsi="宋体" w:eastAsia="宋体" w:cs="宋体"/>
        </w:rPr>
      </w:pPr>
    </w:p>
    <w:p>
      <w:pPr>
        <w:rPr>
          <w:rFonts w:ascii="宋体" w:hAnsi="宋体" w:eastAsia="宋体" w:cs="宋体"/>
        </w:rPr>
      </w:pPr>
    </w:p>
    <w:p>
      <w:pPr>
        <w:spacing w:line="228" w:lineRule="exact"/>
        <w:rPr>
          <w:rFonts w:ascii="宋体" w:hAnsi="宋体" w:eastAsia="宋体" w:cs="宋体"/>
        </w:rPr>
      </w:pPr>
    </w:p>
    <w:tbl>
      <w:tblPr>
        <w:tblStyle w:val="13"/>
        <w:tblW w:w="9359" w:type="dxa"/>
        <w:tblInd w:w="4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12"/>
        <w:gridCol w:w="1149"/>
        <w:gridCol w:w="1728"/>
        <w:gridCol w:w="1428"/>
        <w:gridCol w:w="27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trPr>
        <w:tc>
          <w:tcPr>
            <w:tcW w:w="2312" w:type="dxa"/>
          </w:tcPr>
          <w:p>
            <w:pPr>
              <w:spacing w:before="204" w:line="219" w:lineRule="auto"/>
              <w:ind w:left="304"/>
              <w:rPr>
                <w:rFonts w:ascii="宋体" w:hAnsi="宋体" w:eastAsia="宋体" w:cs="宋体"/>
                <w:sz w:val="24"/>
                <w:szCs w:val="24"/>
              </w:rPr>
            </w:pPr>
            <w:r>
              <w:rPr>
                <w:rFonts w:hint="eastAsia" w:ascii="宋体" w:hAnsi="宋体" w:eastAsia="宋体" w:cs="宋体"/>
                <w:spacing w:val="1"/>
                <w:sz w:val="24"/>
                <w:szCs w:val="24"/>
              </w:rPr>
              <w:t>比选申请人名称</w:t>
            </w:r>
          </w:p>
        </w:tc>
        <w:tc>
          <w:tcPr>
            <w:tcW w:w="7047" w:type="dxa"/>
            <w:gridSpan w:val="4"/>
          </w:tcPr>
          <w:p>
            <w:pPr>
              <w:rPr>
                <w:rFonts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2312" w:type="dxa"/>
          </w:tcPr>
          <w:p>
            <w:pPr>
              <w:spacing w:before="172" w:line="221" w:lineRule="auto"/>
              <w:ind w:left="664"/>
              <w:rPr>
                <w:rFonts w:ascii="宋体" w:hAnsi="宋体" w:eastAsia="宋体" w:cs="宋体"/>
                <w:sz w:val="24"/>
                <w:szCs w:val="24"/>
              </w:rPr>
            </w:pPr>
            <w:r>
              <w:rPr>
                <w:rFonts w:hint="eastAsia" w:ascii="宋体" w:hAnsi="宋体" w:eastAsia="宋体" w:cs="宋体"/>
                <w:spacing w:val="2"/>
                <w:sz w:val="24"/>
                <w:szCs w:val="24"/>
              </w:rPr>
              <w:t>注册地址</w:t>
            </w:r>
          </w:p>
        </w:tc>
        <w:tc>
          <w:tcPr>
            <w:tcW w:w="7047" w:type="dxa"/>
            <w:gridSpan w:val="4"/>
          </w:tcPr>
          <w:p>
            <w:pPr>
              <w:rPr>
                <w:rFonts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2312" w:type="dxa"/>
          </w:tcPr>
          <w:p>
            <w:pPr>
              <w:spacing w:before="171" w:line="219" w:lineRule="auto"/>
              <w:ind w:left="544"/>
              <w:rPr>
                <w:rFonts w:ascii="宋体" w:hAnsi="宋体" w:eastAsia="宋体" w:cs="宋体"/>
                <w:sz w:val="24"/>
                <w:szCs w:val="24"/>
              </w:rPr>
            </w:pPr>
            <w:r>
              <w:rPr>
                <w:rFonts w:hint="eastAsia" w:ascii="宋体" w:hAnsi="宋体" w:eastAsia="宋体" w:cs="宋体"/>
                <w:spacing w:val="2"/>
                <w:sz w:val="24"/>
                <w:szCs w:val="24"/>
              </w:rPr>
              <w:t>营业执照号</w:t>
            </w:r>
          </w:p>
        </w:tc>
        <w:tc>
          <w:tcPr>
            <w:tcW w:w="2877" w:type="dxa"/>
            <w:gridSpan w:val="2"/>
          </w:tcPr>
          <w:p>
            <w:pPr>
              <w:rPr>
                <w:rFonts w:ascii="宋体" w:hAnsi="宋体" w:eastAsia="宋体" w:cs="宋体"/>
                <w:sz w:val="24"/>
                <w:szCs w:val="24"/>
              </w:rPr>
            </w:pPr>
          </w:p>
        </w:tc>
        <w:tc>
          <w:tcPr>
            <w:tcW w:w="1428" w:type="dxa"/>
          </w:tcPr>
          <w:p>
            <w:pPr>
              <w:spacing w:before="171" w:line="219" w:lineRule="auto"/>
              <w:ind w:left="225"/>
              <w:rPr>
                <w:rFonts w:ascii="宋体" w:hAnsi="宋体" w:eastAsia="宋体" w:cs="宋体"/>
                <w:sz w:val="24"/>
                <w:szCs w:val="24"/>
              </w:rPr>
            </w:pPr>
            <w:r>
              <w:rPr>
                <w:rFonts w:hint="eastAsia" w:ascii="宋体" w:hAnsi="宋体" w:eastAsia="宋体" w:cs="宋体"/>
                <w:spacing w:val="3"/>
                <w:sz w:val="24"/>
                <w:szCs w:val="24"/>
              </w:rPr>
              <w:t>企业类型</w:t>
            </w:r>
          </w:p>
        </w:tc>
        <w:tc>
          <w:tcPr>
            <w:tcW w:w="2742" w:type="dxa"/>
          </w:tcPr>
          <w:p>
            <w:pPr>
              <w:rPr>
                <w:rFonts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2312" w:type="dxa"/>
          </w:tcPr>
          <w:p>
            <w:pPr>
              <w:spacing w:before="172" w:line="219" w:lineRule="auto"/>
              <w:ind w:left="544"/>
              <w:rPr>
                <w:rFonts w:ascii="宋体" w:hAnsi="宋体" w:eastAsia="宋体" w:cs="宋体"/>
                <w:sz w:val="24"/>
                <w:szCs w:val="24"/>
              </w:rPr>
            </w:pPr>
            <w:r>
              <w:rPr>
                <w:rFonts w:hint="eastAsia" w:ascii="宋体" w:hAnsi="宋体" w:eastAsia="宋体" w:cs="宋体"/>
                <w:spacing w:val="2"/>
                <w:sz w:val="24"/>
                <w:szCs w:val="24"/>
              </w:rPr>
              <w:t>法定代表人</w:t>
            </w:r>
          </w:p>
        </w:tc>
        <w:tc>
          <w:tcPr>
            <w:tcW w:w="1149" w:type="dxa"/>
          </w:tcPr>
          <w:p>
            <w:pPr>
              <w:spacing w:before="172" w:line="219" w:lineRule="auto"/>
              <w:ind w:left="322"/>
              <w:rPr>
                <w:rFonts w:ascii="宋体" w:hAnsi="宋体" w:eastAsia="宋体" w:cs="宋体"/>
                <w:sz w:val="24"/>
                <w:szCs w:val="24"/>
              </w:rPr>
            </w:pPr>
            <w:r>
              <w:rPr>
                <w:rFonts w:hint="eastAsia" w:ascii="宋体" w:hAnsi="宋体" w:eastAsia="宋体" w:cs="宋体"/>
                <w:spacing w:val="15"/>
                <w:sz w:val="24"/>
                <w:szCs w:val="24"/>
              </w:rPr>
              <w:t>姓名</w:t>
            </w:r>
          </w:p>
        </w:tc>
        <w:tc>
          <w:tcPr>
            <w:tcW w:w="1728" w:type="dxa"/>
          </w:tcPr>
          <w:p>
            <w:pPr>
              <w:rPr>
                <w:rFonts w:ascii="宋体" w:hAnsi="宋体" w:eastAsia="宋体" w:cs="宋体"/>
                <w:sz w:val="24"/>
                <w:szCs w:val="24"/>
              </w:rPr>
            </w:pPr>
          </w:p>
        </w:tc>
        <w:tc>
          <w:tcPr>
            <w:tcW w:w="1428" w:type="dxa"/>
          </w:tcPr>
          <w:p>
            <w:pPr>
              <w:spacing w:before="172" w:line="219" w:lineRule="auto"/>
              <w:ind w:left="225"/>
              <w:rPr>
                <w:rFonts w:ascii="宋体" w:hAnsi="宋体" w:eastAsia="宋体" w:cs="宋体"/>
                <w:sz w:val="24"/>
                <w:szCs w:val="24"/>
              </w:rPr>
            </w:pPr>
            <w:r>
              <w:rPr>
                <w:rFonts w:hint="eastAsia" w:ascii="宋体" w:hAnsi="宋体" w:eastAsia="宋体" w:cs="宋体"/>
                <w:spacing w:val="3"/>
                <w:sz w:val="24"/>
                <w:szCs w:val="24"/>
              </w:rPr>
              <w:t>技术职称</w:t>
            </w:r>
          </w:p>
        </w:tc>
        <w:tc>
          <w:tcPr>
            <w:tcW w:w="2742" w:type="dxa"/>
          </w:tcPr>
          <w:p>
            <w:pPr>
              <w:rPr>
                <w:rFonts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2312" w:type="dxa"/>
          </w:tcPr>
          <w:p>
            <w:pPr>
              <w:spacing w:before="174" w:line="219" w:lineRule="auto"/>
              <w:ind w:left="544"/>
              <w:rPr>
                <w:rFonts w:ascii="宋体" w:hAnsi="宋体" w:eastAsia="宋体" w:cs="宋体"/>
                <w:sz w:val="24"/>
                <w:szCs w:val="24"/>
              </w:rPr>
            </w:pPr>
            <w:r>
              <w:rPr>
                <w:rFonts w:hint="eastAsia" w:ascii="宋体" w:hAnsi="宋体" w:eastAsia="宋体" w:cs="宋体"/>
                <w:spacing w:val="2"/>
                <w:sz w:val="24"/>
                <w:szCs w:val="24"/>
              </w:rPr>
              <w:t>技术负责人</w:t>
            </w:r>
          </w:p>
        </w:tc>
        <w:tc>
          <w:tcPr>
            <w:tcW w:w="1149" w:type="dxa"/>
          </w:tcPr>
          <w:p>
            <w:pPr>
              <w:spacing w:before="174" w:line="219" w:lineRule="auto"/>
              <w:ind w:left="322"/>
              <w:rPr>
                <w:rFonts w:ascii="宋体" w:hAnsi="宋体" w:eastAsia="宋体" w:cs="宋体"/>
                <w:sz w:val="24"/>
                <w:szCs w:val="24"/>
              </w:rPr>
            </w:pPr>
            <w:r>
              <w:rPr>
                <w:rFonts w:hint="eastAsia" w:ascii="宋体" w:hAnsi="宋体" w:eastAsia="宋体" w:cs="宋体"/>
                <w:spacing w:val="15"/>
                <w:sz w:val="24"/>
                <w:szCs w:val="24"/>
              </w:rPr>
              <w:t>姓名</w:t>
            </w:r>
          </w:p>
        </w:tc>
        <w:tc>
          <w:tcPr>
            <w:tcW w:w="1728" w:type="dxa"/>
          </w:tcPr>
          <w:p>
            <w:pPr>
              <w:rPr>
                <w:rFonts w:ascii="宋体" w:hAnsi="宋体" w:eastAsia="宋体" w:cs="宋体"/>
                <w:sz w:val="24"/>
                <w:szCs w:val="24"/>
              </w:rPr>
            </w:pPr>
          </w:p>
        </w:tc>
        <w:tc>
          <w:tcPr>
            <w:tcW w:w="1428" w:type="dxa"/>
          </w:tcPr>
          <w:p>
            <w:pPr>
              <w:spacing w:before="174" w:line="219" w:lineRule="auto"/>
              <w:ind w:left="225"/>
              <w:rPr>
                <w:rFonts w:ascii="宋体" w:hAnsi="宋体" w:eastAsia="宋体" w:cs="宋体"/>
                <w:sz w:val="24"/>
                <w:szCs w:val="24"/>
              </w:rPr>
            </w:pPr>
            <w:r>
              <w:rPr>
                <w:rFonts w:hint="eastAsia" w:ascii="宋体" w:hAnsi="宋体" w:eastAsia="宋体" w:cs="宋体"/>
                <w:spacing w:val="3"/>
                <w:sz w:val="24"/>
                <w:szCs w:val="24"/>
              </w:rPr>
              <w:t>技术职称</w:t>
            </w:r>
          </w:p>
        </w:tc>
        <w:tc>
          <w:tcPr>
            <w:tcW w:w="2742" w:type="dxa"/>
          </w:tcPr>
          <w:p>
            <w:pPr>
              <w:rPr>
                <w:rFonts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2312" w:type="dxa"/>
          </w:tcPr>
          <w:p>
            <w:pPr>
              <w:spacing w:before="173" w:line="219" w:lineRule="auto"/>
              <w:ind w:left="184"/>
              <w:rPr>
                <w:rFonts w:ascii="宋体" w:hAnsi="宋体" w:eastAsia="宋体" w:cs="宋体"/>
                <w:sz w:val="24"/>
                <w:szCs w:val="24"/>
              </w:rPr>
            </w:pPr>
            <w:r>
              <w:rPr>
                <w:rFonts w:hint="eastAsia" w:ascii="宋体" w:hAnsi="宋体" w:eastAsia="宋体" w:cs="宋体"/>
                <w:spacing w:val="1"/>
                <w:sz w:val="24"/>
                <w:szCs w:val="24"/>
              </w:rPr>
              <w:t>基本账户开户银行</w:t>
            </w:r>
          </w:p>
        </w:tc>
        <w:tc>
          <w:tcPr>
            <w:tcW w:w="7047" w:type="dxa"/>
            <w:gridSpan w:val="4"/>
          </w:tcPr>
          <w:p>
            <w:pPr>
              <w:rPr>
                <w:rFonts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2312" w:type="dxa"/>
          </w:tcPr>
          <w:p>
            <w:pPr>
              <w:spacing w:before="174" w:line="219" w:lineRule="auto"/>
              <w:ind w:left="424"/>
              <w:rPr>
                <w:rFonts w:ascii="宋体" w:hAnsi="宋体" w:eastAsia="宋体" w:cs="宋体"/>
                <w:sz w:val="24"/>
                <w:szCs w:val="24"/>
              </w:rPr>
            </w:pPr>
            <w:r>
              <w:rPr>
                <w:rFonts w:hint="eastAsia" w:ascii="宋体" w:hAnsi="宋体" w:eastAsia="宋体" w:cs="宋体"/>
                <w:spacing w:val="2"/>
                <w:sz w:val="24"/>
                <w:szCs w:val="24"/>
              </w:rPr>
              <w:t>基本账户账号</w:t>
            </w:r>
          </w:p>
        </w:tc>
        <w:tc>
          <w:tcPr>
            <w:tcW w:w="7047" w:type="dxa"/>
            <w:gridSpan w:val="4"/>
          </w:tcPr>
          <w:p>
            <w:pPr>
              <w:rPr>
                <w:rFonts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77" w:hRule="atLeast"/>
        </w:trPr>
        <w:tc>
          <w:tcPr>
            <w:tcW w:w="2312" w:type="dxa"/>
          </w:tcPr>
          <w:p>
            <w:pPr>
              <w:spacing w:line="297" w:lineRule="auto"/>
              <w:rPr>
                <w:rFonts w:ascii="宋体" w:hAnsi="宋体" w:eastAsia="宋体" w:cs="宋体"/>
                <w:sz w:val="24"/>
                <w:szCs w:val="24"/>
              </w:rPr>
            </w:pPr>
          </w:p>
          <w:p>
            <w:pPr>
              <w:spacing w:line="297" w:lineRule="auto"/>
              <w:rPr>
                <w:rFonts w:ascii="宋体" w:hAnsi="宋体" w:eastAsia="宋体" w:cs="宋体"/>
                <w:sz w:val="24"/>
                <w:szCs w:val="24"/>
              </w:rPr>
            </w:pPr>
          </w:p>
          <w:p>
            <w:pPr>
              <w:spacing w:line="298" w:lineRule="auto"/>
              <w:rPr>
                <w:rFonts w:ascii="宋体" w:hAnsi="宋体" w:eastAsia="宋体" w:cs="宋体"/>
                <w:sz w:val="24"/>
                <w:szCs w:val="24"/>
              </w:rPr>
            </w:pPr>
          </w:p>
          <w:p>
            <w:pPr>
              <w:spacing w:before="78" w:line="220" w:lineRule="auto"/>
              <w:ind w:left="664"/>
              <w:rPr>
                <w:rFonts w:ascii="宋体" w:hAnsi="宋体" w:eastAsia="宋体" w:cs="宋体"/>
                <w:sz w:val="24"/>
                <w:szCs w:val="24"/>
              </w:rPr>
            </w:pPr>
            <w:r>
              <w:rPr>
                <w:rFonts w:hint="eastAsia" w:ascii="宋体" w:hAnsi="宋体" w:eastAsia="宋体" w:cs="宋体"/>
                <w:spacing w:val="5"/>
                <w:sz w:val="24"/>
                <w:szCs w:val="24"/>
              </w:rPr>
              <w:t>经营范围</w:t>
            </w:r>
          </w:p>
        </w:tc>
        <w:tc>
          <w:tcPr>
            <w:tcW w:w="7047" w:type="dxa"/>
            <w:gridSpan w:val="4"/>
          </w:tcPr>
          <w:p>
            <w:pPr>
              <w:rPr>
                <w:rFonts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03" w:hRule="atLeast"/>
        </w:trPr>
        <w:tc>
          <w:tcPr>
            <w:tcW w:w="2312" w:type="dxa"/>
          </w:tcPr>
          <w:p>
            <w:pPr>
              <w:spacing w:line="269" w:lineRule="auto"/>
              <w:rPr>
                <w:rFonts w:ascii="宋体" w:hAnsi="宋体" w:eastAsia="宋体" w:cs="宋体"/>
                <w:sz w:val="24"/>
                <w:szCs w:val="24"/>
              </w:rPr>
            </w:pPr>
          </w:p>
          <w:p>
            <w:pPr>
              <w:spacing w:line="269" w:lineRule="auto"/>
              <w:rPr>
                <w:rFonts w:ascii="宋体" w:hAnsi="宋体" w:eastAsia="宋体" w:cs="宋体"/>
                <w:sz w:val="24"/>
                <w:szCs w:val="24"/>
              </w:rPr>
            </w:pPr>
          </w:p>
          <w:p>
            <w:pPr>
              <w:spacing w:line="269" w:lineRule="auto"/>
              <w:rPr>
                <w:rFonts w:ascii="宋体" w:hAnsi="宋体" w:eastAsia="宋体" w:cs="宋体"/>
                <w:sz w:val="24"/>
                <w:szCs w:val="24"/>
              </w:rPr>
            </w:pPr>
          </w:p>
          <w:p>
            <w:pPr>
              <w:spacing w:before="78" w:line="221" w:lineRule="auto"/>
              <w:ind w:left="724"/>
              <w:rPr>
                <w:rFonts w:ascii="宋体" w:hAnsi="宋体" w:eastAsia="宋体" w:cs="宋体"/>
                <w:sz w:val="24"/>
                <w:szCs w:val="24"/>
              </w:rPr>
            </w:pPr>
            <w:r>
              <w:rPr>
                <w:rFonts w:hint="eastAsia" w:ascii="宋体" w:hAnsi="宋体" w:eastAsia="宋体" w:cs="宋体"/>
                <w:spacing w:val="-7"/>
                <w:sz w:val="24"/>
                <w:szCs w:val="24"/>
              </w:rPr>
              <w:t>备注</w:t>
            </w:r>
          </w:p>
        </w:tc>
        <w:tc>
          <w:tcPr>
            <w:tcW w:w="7047" w:type="dxa"/>
            <w:gridSpan w:val="4"/>
          </w:tcPr>
          <w:p>
            <w:pPr>
              <w:rPr>
                <w:rFonts w:ascii="宋体" w:hAnsi="宋体" w:eastAsia="宋体" w:cs="宋体"/>
                <w:sz w:val="24"/>
                <w:szCs w:val="24"/>
              </w:rPr>
            </w:pPr>
          </w:p>
        </w:tc>
      </w:tr>
    </w:tbl>
    <w:p>
      <w:pPr>
        <w:spacing w:before="83" w:line="517" w:lineRule="exact"/>
        <w:rPr>
          <w:rFonts w:ascii="宋体" w:hAnsi="宋体" w:eastAsia="宋体" w:cs="宋体"/>
          <w:sz w:val="24"/>
          <w:szCs w:val="24"/>
        </w:rPr>
      </w:pPr>
      <w:r>
        <w:rPr>
          <w:rFonts w:hint="eastAsia" w:ascii="宋体" w:hAnsi="宋体" w:eastAsia="宋体" w:cs="宋体"/>
          <w:position w:val="21"/>
          <w:sz w:val="24"/>
          <w:szCs w:val="24"/>
        </w:rPr>
        <w:t>注：在本表后应附法人营业执照副本复印件、企业资质证书副本复印件、比选申请人认为</w:t>
      </w:r>
    </w:p>
    <w:p>
      <w:pPr>
        <w:spacing w:line="220" w:lineRule="auto"/>
        <w:ind w:left="29"/>
        <w:rPr>
          <w:rFonts w:ascii="宋体" w:hAnsi="宋体" w:eastAsia="宋体" w:cs="宋体"/>
          <w:sz w:val="24"/>
          <w:szCs w:val="24"/>
        </w:rPr>
      </w:pPr>
      <w:r>
        <w:rPr>
          <w:rFonts w:hint="eastAsia" w:ascii="宋体" w:hAnsi="宋体" w:eastAsia="宋体" w:cs="宋体"/>
          <w:spacing w:val="-2"/>
          <w:sz w:val="24"/>
          <w:szCs w:val="24"/>
        </w:rPr>
        <w:t>需提供的其它资料。上述所有材料均应加盖比选申请人单位章。</w:t>
      </w:r>
    </w:p>
    <w:p>
      <w:pPr>
        <w:rPr>
          <w:rFonts w:ascii="宋体" w:hAnsi="宋体" w:eastAsia="宋体" w:cs="宋体"/>
        </w:rPr>
        <w:sectPr>
          <w:footerReference r:id="rId13" w:type="default"/>
          <w:pgSz w:w="12280" w:h="16990"/>
          <w:pgMar w:top="1444" w:right="1655" w:bottom="1555" w:left="1220" w:header="0" w:footer="1406" w:gutter="0"/>
          <w:cols w:space="720" w:num="1"/>
        </w:sectPr>
      </w:pPr>
    </w:p>
    <w:p>
      <w:pPr>
        <w:spacing w:before="66" w:line="222" w:lineRule="auto"/>
        <w:ind w:left="1959"/>
        <w:outlineLvl w:val="1"/>
        <w:rPr>
          <w:rFonts w:ascii="宋体" w:hAnsi="宋体" w:eastAsia="宋体" w:cs="宋体"/>
          <w:sz w:val="32"/>
          <w:szCs w:val="32"/>
        </w:rPr>
      </w:pPr>
      <w:r>
        <w:rPr>
          <w:rFonts w:hint="eastAsia" w:ascii="宋体" w:hAnsi="宋体" w:eastAsia="宋体" w:cs="宋体"/>
          <w:b/>
          <w:bCs/>
          <w:spacing w:val="-11"/>
          <w:sz w:val="32"/>
          <w:szCs w:val="32"/>
        </w:rPr>
        <w:t>四、拟委任的政府采购代理人员汇总表</w:t>
      </w:r>
    </w:p>
    <w:p>
      <w:pPr>
        <w:rPr>
          <w:rFonts w:ascii="宋体" w:hAnsi="宋体" w:eastAsia="宋体" w:cs="宋体"/>
        </w:rPr>
      </w:pPr>
    </w:p>
    <w:p>
      <w:pPr>
        <w:rPr>
          <w:rFonts w:ascii="宋体" w:hAnsi="宋体" w:eastAsia="宋体" w:cs="宋体"/>
        </w:rPr>
      </w:pPr>
    </w:p>
    <w:p>
      <w:pPr>
        <w:rPr>
          <w:rFonts w:ascii="宋体" w:hAnsi="宋体" w:eastAsia="宋体" w:cs="宋体"/>
        </w:rPr>
      </w:pPr>
    </w:p>
    <w:p>
      <w:pPr>
        <w:rPr>
          <w:rFonts w:ascii="宋体" w:hAnsi="宋体" w:eastAsia="宋体" w:cs="宋体"/>
        </w:rPr>
      </w:pPr>
    </w:p>
    <w:p>
      <w:pPr>
        <w:spacing w:line="17" w:lineRule="exact"/>
        <w:rPr>
          <w:rFonts w:ascii="宋体" w:hAnsi="宋体" w:eastAsia="宋体" w:cs="宋体"/>
        </w:rPr>
      </w:pPr>
    </w:p>
    <w:tbl>
      <w:tblPr>
        <w:tblStyle w:val="13"/>
        <w:tblW w:w="958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03"/>
        <w:gridCol w:w="1568"/>
        <w:gridCol w:w="1298"/>
        <w:gridCol w:w="1838"/>
        <w:gridCol w:w="1299"/>
        <w:gridCol w:w="18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4" w:hRule="atLeast"/>
        </w:trPr>
        <w:tc>
          <w:tcPr>
            <w:tcW w:w="1703" w:type="dxa"/>
          </w:tcPr>
          <w:p>
            <w:pPr>
              <w:spacing w:line="424" w:lineRule="auto"/>
              <w:rPr>
                <w:rFonts w:ascii="宋体" w:hAnsi="宋体" w:eastAsia="宋体" w:cs="宋体"/>
                <w:sz w:val="24"/>
                <w:szCs w:val="24"/>
              </w:rPr>
            </w:pPr>
          </w:p>
          <w:p>
            <w:pPr>
              <w:spacing w:before="78" w:line="219" w:lineRule="auto"/>
              <w:ind w:left="604"/>
              <w:rPr>
                <w:rFonts w:ascii="宋体" w:hAnsi="宋体" w:eastAsia="宋体" w:cs="宋体"/>
                <w:sz w:val="24"/>
                <w:szCs w:val="24"/>
              </w:rPr>
            </w:pPr>
            <w:r>
              <w:rPr>
                <w:rFonts w:hint="eastAsia" w:ascii="宋体" w:hAnsi="宋体" w:eastAsia="宋体" w:cs="宋体"/>
                <w:spacing w:val="15"/>
                <w:sz w:val="24"/>
                <w:szCs w:val="24"/>
              </w:rPr>
              <w:t>姓名</w:t>
            </w:r>
          </w:p>
        </w:tc>
        <w:tc>
          <w:tcPr>
            <w:tcW w:w="1568" w:type="dxa"/>
          </w:tcPr>
          <w:p>
            <w:pPr>
              <w:spacing w:line="425" w:lineRule="auto"/>
              <w:rPr>
                <w:rFonts w:ascii="宋体" w:hAnsi="宋体" w:eastAsia="宋体" w:cs="宋体"/>
                <w:sz w:val="24"/>
                <w:szCs w:val="24"/>
              </w:rPr>
            </w:pPr>
          </w:p>
          <w:p>
            <w:pPr>
              <w:spacing w:before="78" w:line="221" w:lineRule="auto"/>
              <w:ind w:left="531"/>
              <w:rPr>
                <w:rFonts w:ascii="宋体" w:hAnsi="宋体" w:eastAsia="宋体" w:cs="宋体"/>
                <w:sz w:val="24"/>
                <w:szCs w:val="24"/>
              </w:rPr>
            </w:pPr>
            <w:r>
              <w:rPr>
                <w:rFonts w:hint="eastAsia" w:ascii="宋体" w:hAnsi="宋体" w:eastAsia="宋体" w:cs="宋体"/>
                <w:spacing w:val="7"/>
                <w:sz w:val="24"/>
                <w:szCs w:val="24"/>
              </w:rPr>
              <w:t>学历</w:t>
            </w:r>
          </w:p>
        </w:tc>
        <w:tc>
          <w:tcPr>
            <w:tcW w:w="1298" w:type="dxa"/>
          </w:tcPr>
          <w:p>
            <w:pPr>
              <w:spacing w:line="425" w:lineRule="auto"/>
              <w:rPr>
                <w:rFonts w:ascii="宋体" w:hAnsi="宋体" w:eastAsia="宋体" w:cs="宋体"/>
                <w:sz w:val="24"/>
                <w:szCs w:val="24"/>
              </w:rPr>
            </w:pPr>
          </w:p>
          <w:p>
            <w:pPr>
              <w:spacing w:before="78" w:line="220" w:lineRule="auto"/>
              <w:ind w:left="403"/>
              <w:rPr>
                <w:rFonts w:ascii="宋体" w:hAnsi="宋体" w:eastAsia="宋体" w:cs="宋体"/>
                <w:sz w:val="24"/>
                <w:szCs w:val="24"/>
              </w:rPr>
            </w:pPr>
            <w:r>
              <w:rPr>
                <w:rFonts w:hint="eastAsia" w:ascii="宋体" w:hAnsi="宋体" w:eastAsia="宋体" w:cs="宋体"/>
                <w:spacing w:val="-3"/>
                <w:sz w:val="24"/>
                <w:szCs w:val="24"/>
              </w:rPr>
              <w:t>专业</w:t>
            </w:r>
          </w:p>
        </w:tc>
        <w:tc>
          <w:tcPr>
            <w:tcW w:w="1838" w:type="dxa"/>
          </w:tcPr>
          <w:p>
            <w:pPr>
              <w:spacing w:line="245" w:lineRule="auto"/>
              <w:rPr>
                <w:rFonts w:ascii="宋体" w:hAnsi="宋体" w:eastAsia="宋体" w:cs="宋体"/>
                <w:sz w:val="24"/>
                <w:szCs w:val="24"/>
              </w:rPr>
            </w:pPr>
          </w:p>
          <w:p>
            <w:pPr>
              <w:spacing w:before="78" w:line="225" w:lineRule="auto"/>
              <w:ind w:left="435" w:right="165" w:hanging="239"/>
              <w:rPr>
                <w:rFonts w:ascii="宋体" w:hAnsi="宋体" w:eastAsia="宋体" w:cs="宋体"/>
                <w:sz w:val="24"/>
                <w:szCs w:val="24"/>
              </w:rPr>
            </w:pPr>
            <w:r>
              <w:rPr>
                <w:rFonts w:hint="eastAsia" w:ascii="宋体" w:hAnsi="宋体" w:eastAsia="宋体" w:cs="宋体"/>
                <w:spacing w:val="4"/>
                <w:sz w:val="24"/>
                <w:szCs w:val="24"/>
              </w:rPr>
              <w:t>拟在本项目中</w:t>
            </w:r>
            <w:r>
              <w:rPr>
                <w:rFonts w:hint="eastAsia" w:ascii="宋体" w:hAnsi="宋体" w:eastAsia="宋体" w:cs="宋体"/>
                <w:spacing w:val="2"/>
                <w:sz w:val="24"/>
                <w:szCs w:val="24"/>
              </w:rPr>
              <w:t>担任职务</w:t>
            </w:r>
          </w:p>
        </w:tc>
        <w:tc>
          <w:tcPr>
            <w:tcW w:w="1299" w:type="dxa"/>
          </w:tcPr>
          <w:p>
            <w:pPr>
              <w:spacing w:before="304" w:line="229" w:lineRule="auto"/>
              <w:ind w:left="407" w:right="171" w:hanging="240"/>
              <w:rPr>
                <w:rFonts w:ascii="宋体" w:hAnsi="宋体" w:eastAsia="宋体" w:cs="宋体"/>
                <w:sz w:val="24"/>
                <w:szCs w:val="24"/>
              </w:rPr>
            </w:pPr>
            <w:r>
              <w:rPr>
                <w:rFonts w:hint="eastAsia" w:ascii="宋体" w:hAnsi="宋体" w:eastAsia="宋体" w:cs="宋体"/>
                <w:spacing w:val="-3"/>
                <w:sz w:val="24"/>
                <w:szCs w:val="24"/>
              </w:rPr>
              <w:t>专业从业</w:t>
            </w:r>
            <w:r>
              <w:rPr>
                <w:rFonts w:hint="eastAsia" w:ascii="宋体" w:hAnsi="宋体" w:eastAsia="宋体" w:cs="宋体"/>
                <w:spacing w:val="6"/>
                <w:sz w:val="24"/>
                <w:szCs w:val="24"/>
              </w:rPr>
              <w:t>年限</w:t>
            </w:r>
          </w:p>
        </w:tc>
        <w:tc>
          <w:tcPr>
            <w:tcW w:w="1883" w:type="dxa"/>
          </w:tcPr>
          <w:p>
            <w:pPr>
              <w:spacing w:line="424" w:lineRule="auto"/>
              <w:rPr>
                <w:rFonts w:ascii="宋体" w:hAnsi="宋体" w:eastAsia="宋体" w:cs="宋体"/>
                <w:sz w:val="24"/>
                <w:szCs w:val="24"/>
              </w:rPr>
            </w:pPr>
          </w:p>
          <w:p>
            <w:pPr>
              <w:spacing w:before="78" w:line="219" w:lineRule="auto"/>
              <w:ind w:left="458"/>
              <w:rPr>
                <w:rFonts w:ascii="宋体" w:hAnsi="宋体" w:eastAsia="宋体" w:cs="宋体"/>
                <w:sz w:val="24"/>
                <w:szCs w:val="24"/>
              </w:rPr>
            </w:pPr>
            <w:r>
              <w:rPr>
                <w:rFonts w:hint="eastAsia" w:ascii="宋体" w:hAnsi="宋体" w:eastAsia="宋体" w:cs="宋体"/>
                <w:spacing w:val="4"/>
                <w:sz w:val="24"/>
                <w:szCs w:val="24"/>
              </w:rPr>
              <w:t>服务类别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trPr>
        <w:tc>
          <w:tcPr>
            <w:tcW w:w="1703" w:type="dxa"/>
          </w:tcPr>
          <w:p>
            <w:pPr>
              <w:rPr>
                <w:rFonts w:ascii="宋体" w:hAnsi="宋体" w:eastAsia="宋体" w:cs="宋体"/>
                <w:sz w:val="24"/>
                <w:szCs w:val="24"/>
              </w:rPr>
            </w:pPr>
          </w:p>
        </w:tc>
        <w:tc>
          <w:tcPr>
            <w:tcW w:w="1568" w:type="dxa"/>
          </w:tcPr>
          <w:p>
            <w:pPr>
              <w:rPr>
                <w:rFonts w:ascii="宋体" w:hAnsi="宋体" w:eastAsia="宋体" w:cs="宋体"/>
                <w:sz w:val="24"/>
                <w:szCs w:val="24"/>
              </w:rPr>
            </w:pPr>
          </w:p>
        </w:tc>
        <w:tc>
          <w:tcPr>
            <w:tcW w:w="1298" w:type="dxa"/>
          </w:tcPr>
          <w:p>
            <w:pPr>
              <w:rPr>
                <w:rFonts w:ascii="宋体" w:hAnsi="宋体" w:eastAsia="宋体" w:cs="宋体"/>
                <w:sz w:val="24"/>
                <w:szCs w:val="24"/>
              </w:rPr>
            </w:pPr>
          </w:p>
        </w:tc>
        <w:tc>
          <w:tcPr>
            <w:tcW w:w="1838" w:type="dxa"/>
          </w:tcPr>
          <w:p>
            <w:pPr>
              <w:rPr>
                <w:rFonts w:ascii="宋体" w:hAnsi="宋体" w:eastAsia="宋体" w:cs="宋体"/>
                <w:sz w:val="24"/>
                <w:szCs w:val="24"/>
              </w:rPr>
            </w:pPr>
          </w:p>
        </w:tc>
        <w:tc>
          <w:tcPr>
            <w:tcW w:w="1299" w:type="dxa"/>
          </w:tcPr>
          <w:p>
            <w:pPr>
              <w:rPr>
                <w:rFonts w:ascii="宋体" w:hAnsi="宋体" w:eastAsia="宋体" w:cs="宋体"/>
                <w:sz w:val="24"/>
                <w:szCs w:val="24"/>
              </w:rPr>
            </w:pPr>
          </w:p>
        </w:tc>
        <w:tc>
          <w:tcPr>
            <w:tcW w:w="1883" w:type="dxa"/>
          </w:tcPr>
          <w:p>
            <w:pPr>
              <w:rPr>
                <w:rFonts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0" w:hRule="atLeast"/>
        </w:trPr>
        <w:tc>
          <w:tcPr>
            <w:tcW w:w="1703" w:type="dxa"/>
          </w:tcPr>
          <w:p>
            <w:pPr>
              <w:rPr>
                <w:rFonts w:ascii="宋体" w:hAnsi="宋体" w:eastAsia="宋体" w:cs="宋体"/>
                <w:sz w:val="24"/>
                <w:szCs w:val="24"/>
              </w:rPr>
            </w:pPr>
          </w:p>
        </w:tc>
        <w:tc>
          <w:tcPr>
            <w:tcW w:w="1568" w:type="dxa"/>
          </w:tcPr>
          <w:p>
            <w:pPr>
              <w:rPr>
                <w:rFonts w:ascii="宋体" w:hAnsi="宋体" w:eastAsia="宋体" w:cs="宋体"/>
                <w:sz w:val="24"/>
                <w:szCs w:val="24"/>
              </w:rPr>
            </w:pPr>
          </w:p>
        </w:tc>
        <w:tc>
          <w:tcPr>
            <w:tcW w:w="1298" w:type="dxa"/>
          </w:tcPr>
          <w:p>
            <w:pPr>
              <w:rPr>
                <w:rFonts w:ascii="宋体" w:hAnsi="宋体" w:eastAsia="宋体" w:cs="宋体"/>
                <w:sz w:val="24"/>
                <w:szCs w:val="24"/>
              </w:rPr>
            </w:pPr>
          </w:p>
        </w:tc>
        <w:tc>
          <w:tcPr>
            <w:tcW w:w="1838" w:type="dxa"/>
          </w:tcPr>
          <w:p>
            <w:pPr>
              <w:rPr>
                <w:rFonts w:ascii="宋体" w:hAnsi="宋体" w:eastAsia="宋体" w:cs="宋体"/>
                <w:sz w:val="24"/>
                <w:szCs w:val="24"/>
              </w:rPr>
            </w:pPr>
          </w:p>
        </w:tc>
        <w:tc>
          <w:tcPr>
            <w:tcW w:w="1299" w:type="dxa"/>
          </w:tcPr>
          <w:p>
            <w:pPr>
              <w:rPr>
                <w:rFonts w:ascii="宋体" w:hAnsi="宋体" w:eastAsia="宋体" w:cs="宋体"/>
                <w:sz w:val="24"/>
                <w:szCs w:val="24"/>
              </w:rPr>
            </w:pPr>
          </w:p>
        </w:tc>
        <w:tc>
          <w:tcPr>
            <w:tcW w:w="1883" w:type="dxa"/>
          </w:tcPr>
          <w:p>
            <w:pPr>
              <w:rPr>
                <w:rFonts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9" w:hRule="atLeast"/>
        </w:trPr>
        <w:tc>
          <w:tcPr>
            <w:tcW w:w="1703" w:type="dxa"/>
          </w:tcPr>
          <w:p>
            <w:pPr>
              <w:rPr>
                <w:rFonts w:ascii="宋体" w:hAnsi="宋体" w:eastAsia="宋体" w:cs="宋体"/>
                <w:sz w:val="24"/>
                <w:szCs w:val="24"/>
              </w:rPr>
            </w:pPr>
          </w:p>
        </w:tc>
        <w:tc>
          <w:tcPr>
            <w:tcW w:w="1568" w:type="dxa"/>
          </w:tcPr>
          <w:p>
            <w:pPr>
              <w:rPr>
                <w:rFonts w:ascii="宋体" w:hAnsi="宋体" w:eastAsia="宋体" w:cs="宋体"/>
                <w:sz w:val="24"/>
                <w:szCs w:val="24"/>
              </w:rPr>
            </w:pPr>
          </w:p>
        </w:tc>
        <w:tc>
          <w:tcPr>
            <w:tcW w:w="1298" w:type="dxa"/>
          </w:tcPr>
          <w:p>
            <w:pPr>
              <w:rPr>
                <w:rFonts w:ascii="宋体" w:hAnsi="宋体" w:eastAsia="宋体" w:cs="宋体"/>
                <w:sz w:val="24"/>
                <w:szCs w:val="24"/>
              </w:rPr>
            </w:pPr>
          </w:p>
        </w:tc>
        <w:tc>
          <w:tcPr>
            <w:tcW w:w="1838" w:type="dxa"/>
          </w:tcPr>
          <w:p>
            <w:pPr>
              <w:rPr>
                <w:rFonts w:ascii="宋体" w:hAnsi="宋体" w:eastAsia="宋体" w:cs="宋体"/>
                <w:sz w:val="24"/>
                <w:szCs w:val="24"/>
              </w:rPr>
            </w:pPr>
          </w:p>
        </w:tc>
        <w:tc>
          <w:tcPr>
            <w:tcW w:w="1299" w:type="dxa"/>
          </w:tcPr>
          <w:p>
            <w:pPr>
              <w:rPr>
                <w:rFonts w:ascii="宋体" w:hAnsi="宋体" w:eastAsia="宋体" w:cs="宋体"/>
                <w:sz w:val="24"/>
                <w:szCs w:val="24"/>
              </w:rPr>
            </w:pPr>
          </w:p>
        </w:tc>
        <w:tc>
          <w:tcPr>
            <w:tcW w:w="1883" w:type="dxa"/>
          </w:tcPr>
          <w:p>
            <w:pPr>
              <w:rPr>
                <w:rFonts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9" w:hRule="atLeast"/>
        </w:trPr>
        <w:tc>
          <w:tcPr>
            <w:tcW w:w="1703" w:type="dxa"/>
          </w:tcPr>
          <w:p>
            <w:pPr>
              <w:rPr>
                <w:rFonts w:ascii="宋体" w:hAnsi="宋体" w:eastAsia="宋体" w:cs="宋体"/>
                <w:sz w:val="24"/>
                <w:szCs w:val="24"/>
              </w:rPr>
            </w:pPr>
          </w:p>
        </w:tc>
        <w:tc>
          <w:tcPr>
            <w:tcW w:w="1568" w:type="dxa"/>
          </w:tcPr>
          <w:p>
            <w:pPr>
              <w:rPr>
                <w:rFonts w:ascii="宋体" w:hAnsi="宋体" w:eastAsia="宋体" w:cs="宋体"/>
                <w:sz w:val="24"/>
                <w:szCs w:val="24"/>
              </w:rPr>
            </w:pPr>
          </w:p>
        </w:tc>
        <w:tc>
          <w:tcPr>
            <w:tcW w:w="1298" w:type="dxa"/>
          </w:tcPr>
          <w:p>
            <w:pPr>
              <w:rPr>
                <w:rFonts w:ascii="宋体" w:hAnsi="宋体" w:eastAsia="宋体" w:cs="宋体"/>
                <w:sz w:val="24"/>
                <w:szCs w:val="24"/>
              </w:rPr>
            </w:pPr>
          </w:p>
        </w:tc>
        <w:tc>
          <w:tcPr>
            <w:tcW w:w="1838" w:type="dxa"/>
          </w:tcPr>
          <w:p>
            <w:pPr>
              <w:rPr>
                <w:rFonts w:ascii="宋体" w:hAnsi="宋体" w:eastAsia="宋体" w:cs="宋体"/>
                <w:sz w:val="24"/>
                <w:szCs w:val="24"/>
              </w:rPr>
            </w:pPr>
          </w:p>
        </w:tc>
        <w:tc>
          <w:tcPr>
            <w:tcW w:w="1299" w:type="dxa"/>
          </w:tcPr>
          <w:p>
            <w:pPr>
              <w:rPr>
                <w:rFonts w:ascii="宋体" w:hAnsi="宋体" w:eastAsia="宋体" w:cs="宋体"/>
                <w:sz w:val="24"/>
                <w:szCs w:val="24"/>
              </w:rPr>
            </w:pPr>
          </w:p>
        </w:tc>
        <w:tc>
          <w:tcPr>
            <w:tcW w:w="1883" w:type="dxa"/>
          </w:tcPr>
          <w:p>
            <w:pPr>
              <w:rPr>
                <w:rFonts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0" w:hRule="atLeast"/>
        </w:trPr>
        <w:tc>
          <w:tcPr>
            <w:tcW w:w="1703" w:type="dxa"/>
          </w:tcPr>
          <w:p>
            <w:pPr>
              <w:rPr>
                <w:rFonts w:ascii="宋体" w:hAnsi="宋体" w:eastAsia="宋体" w:cs="宋体"/>
                <w:sz w:val="24"/>
                <w:szCs w:val="24"/>
              </w:rPr>
            </w:pPr>
          </w:p>
        </w:tc>
        <w:tc>
          <w:tcPr>
            <w:tcW w:w="1568" w:type="dxa"/>
          </w:tcPr>
          <w:p>
            <w:pPr>
              <w:rPr>
                <w:rFonts w:ascii="宋体" w:hAnsi="宋体" w:eastAsia="宋体" w:cs="宋体"/>
                <w:sz w:val="24"/>
                <w:szCs w:val="24"/>
              </w:rPr>
            </w:pPr>
          </w:p>
        </w:tc>
        <w:tc>
          <w:tcPr>
            <w:tcW w:w="1298" w:type="dxa"/>
          </w:tcPr>
          <w:p>
            <w:pPr>
              <w:rPr>
                <w:rFonts w:ascii="宋体" w:hAnsi="宋体" w:eastAsia="宋体" w:cs="宋体"/>
                <w:sz w:val="24"/>
                <w:szCs w:val="24"/>
              </w:rPr>
            </w:pPr>
          </w:p>
        </w:tc>
        <w:tc>
          <w:tcPr>
            <w:tcW w:w="1838" w:type="dxa"/>
          </w:tcPr>
          <w:p>
            <w:pPr>
              <w:rPr>
                <w:rFonts w:ascii="宋体" w:hAnsi="宋体" w:eastAsia="宋体" w:cs="宋体"/>
                <w:sz w:val="24"/>
                <w:szCs w:val="24"/>
              </w:rPr>
            </w:pPr>
          </w:p>
        </w:tc>
        <w:tc>
          <w:tcPr>
            <w:tcW w:w="1299" w:type="dxa"/>
          </w:tcPr>
          <w:p>
            <w:pPr>
              <w:rPr>
                <w:rFonts w:ascii="宋体" w:hAnsi="宋体" w:eastAsia="宋体" w:cs="宋体"/>
                <w:sz w:val="24"/>
                <w:szCs w:val="24"/>
              </w:rPr>
            </w:pPr>
          </w:p>
        </w:tc>
        <w:tc>
          <w:tcPr>
            <w:tcW w:w="1883" w:type="dxa"/>
          </w:tcPr>
          <w:p>
            <w:pPr>
              <w:rPr>
                <w:rFonts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trPr>
        <w:tc>
          <w:tcPr>
            <w:tcW w:w="1703" w:type="dxa"/>
          </w:tcPr>
          <w:p>
            <w:pPr>
              <w:rPr>
                <w:rFonts w:ascii="宋体" w:hAnsi="宋体" w:eastAsia="宋体" w:cs="宋体"/>
                <w:sz w:val="24"/>
                <w:szCs w:val="24"/>
              </w:rPr>
            </w:pPr>
          </w:p>
        </w:tc>
        <w:tc>
          <w:tcPr>
            <w:tcW w:w="1568" w:type="dxa"/>
          </w:tcPr>
          <w:p>
            <w:pPr>
              <w:rPr>
                <w:rFonts w:ascii="宋体" w:hAnsi="宋体" w:eastAsia="宋体" w:cs="宋体"/>
                <w:sz w:val="24"/>
                <w:szCs w:val="24"/>
              </w:rPr>
            </w:pPr>
          </w:p>
        </w:tc>
        <w:tc>
          <w:tcPr>
            <w:tcW w:w="1298" w:type="dxa"/>
          </w:tcPr>
          <w:p>
            <w:pPr>
              <w:rPr>
                <w:rFonts w:ascii="宋体" w:hAnsi="宋体" w:eastAsia="宋体" w:cs="宋体"/>
                <w:sz w:val="24"/>
                <w:szCs w:val="24"/>
              </w:rPr>
            </w:pPr>
          </w:p>
        </w:tc>
        <w:tc>
          <w:tcPr>
            <w:tcW w:w="1838" w:type="dxa"/>
          </w:tcPr>
          <w:p>
            <w:pPr>
              <w:rPr>
                <w:rFonts w:ascii="宋体" w:hAnsi="宋体" w:eastAsia="宋体" w:cs="宋体"/>
                <w:sz w:val="24"/>
                <w:szCs w:val="24"/>
              </w:rPr>
            </w:pPr>
          </w:p>
        </w:tc>
        <w:tc>
          <w:tcPr>
            <w:tcW w:w="1299" w:type="dxa"/>
          </w:tcPr>
          <w:p>
            <w:pPr>
              <w:rPr>
                <w:rFonts w:ascii="宋体" w:hAnsi="宋体" w:eastAsia="宋体" w:cs="宋体"/>
                <w:sz w:val="24"/>
                <w:szCs w:val="24"/>
              </w:rPr>
            </w:pPr>
          </w:p>
        </w:tc>
        <w:tc>
          <w:tcPr>
            <w:tcW w:w="1883" w:type="dxa"/>
          </w:tcPr>
          <w:p>
            <w:pPr>
              <w:rPr>
                <w:rFonts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9" w:hRule="atLeast"/>
        </w:trPr>
        <w:tc>
          <w:tcPr>
            <w:tcW w:w="1703" w:type="dxa"/>
          </w:tcPr>
          <w:p>
            <w:pPr>
              <w:rPr>
                <w:rFonts w:ascii="宋体" w:hAnsi="宋体" w:eastAsia="宋体" w:cs="宋体"/>
                <w:sz w:val="24"/>
                <w:szCs w:val="24"/>
              </w:rPr>
            </w:pPr>
          </w:p>
        </w:tc>
        <w:tc>
          <w:tcPr>
            <w:tcW w:w="1568" w:type="dxa"/>
          </w:tcPr>
          <w:p>
            <w:pPr>
              <w:rPr>
                <w:rFonts w:ascii="宋体" w:hAnsi="宋体" w:eastAsia="宋体" w:cs="宋体"/>
                <w:sz w:val="24"/>
                <w:szCs w:val="24"/>
              </w:rPr>
            </w:pPr>
          </w:p>
        </w:tc>
        <w:tc>
          <w:tcPr>
            <w:tcW w:w="1298" w:type="dxa"/>
          </w:tcPr>
          <w:p>
            <w:pPr>
              <w:rPr>
                <w:rFonts w:ascii="宋体" w:hAnsi="宋体" w:eastAsia="宋体" w:cs="宋体"/>
                <w:sz w:val="24"/>
                <w:szCs w:val="24"/>
              </w:rPr>
            </w:pPr>
          </w:p>
        </w:tc>
        <w:tc>
          <w:tcPr>
            <w:tcW w:w="1838" w:type="dxa"/>
          </w:tcPr>
          <w:p>
            <w:pPr>
              <w:rPr>
                <w:rFonts w:ascii="宋体" w:hAnsi="宋体" w:eastAsia="宋体" w:cs="宋体"/>
                <w:sz w:val="24"/>
                <w:szCs w:val="24"/>
              </w:rPr>
            </w:pPr>
          </w:p>
        </w:tc>
        <w:tc>
          <w:tcPr>
            <w:tcW w:w="1299" w:type="dxa"/>
          </w:tcPr>
          <w:p>
            <w:pPr>
              <w:rPr>
                <w:rFonts w:ascii="宋体" w:hAnsi="宋体" w:eastAsia="宋体" w:cs="宋体"/>
                <w:sz w:val="24"/>
                <w:szCs w:val="24"/>
              </w:rPr>
            </w:pPr>
          </w:p>
        </w:tc>
        <w:tc>
          <w:tcPr>
            <w:tcW w:w="1883" w:type="dxa"/>
          </w:tcPr>
          <w:p>
            <w:pPr>
              <w:rPr>
                <w:rFonts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trPr>
        <w:tc>
          <w:tcPr>
            <w:tcW w:w="1703" w:type="dxa"/>
          </w:tcPr>
          <w:p>
            <w:pPr>
              <w:rPr>
                <w:rFonts w:ascii="宋体" w:hAnsi="宋体" w:eastAsia="宋体" w:cs="宋体"/>
                <w:sz w:val="24"/>
                <w:szCs w:val="24"/>
              </w:rPr>
            </w:pPr>
          </w:p>
        </w:tc>
        <w:tc>
          <w:tcPr>
            <w:tcW w:w="1568" w:type="dxa"/>
          </w:tcPr>
          <w:p>
            <w:pPr>
              <w:rPr>
                <w:rFonts w:ascii="宋体" w:hAnsi="宋体" w:eastAsia="宋体" w:cs="宋体"/>
                <w:sz w:val="24"/>
                <w:szCs w:val="24"/>
              </w:rPr>
            </w:pPr>
          </w:p>
        </w:tc>
        <w:tc>
          <w:tcPr>
            <w:tcW w:w="1298" w:type="dxa"/>
          </w:tcPr>
          <w:p>
            <w:pPr>
              <w:rPr>
                <w:rFonts w:ascii="宋体" w:hAnsi="宋体" w:eastAsia="宋体" w:cs="宋体"/>
                <w:sz w:val="24"/>
                <w:szCs w:val="24"/>
              </w:rPr>
            </w:pPr>
          </w:p>
        </w:tc>
        <w:tc>
          <w:tcPr>
            <w:tcW w:w="1838" w:type="dxa"/>
          </w:tcPr>
          <w:p>
            <w:pPr>
              <w:rPr>
                <w:rFonts w:ascii="宋体" w:hAnsi="宋体" w:eastAsia="宋体" w:cs="宋体"/>
                <w:sz w:val="24"/>
                <w:szCs w:val="24"/>
              </w:rPr>
            </w:pPr>
          </w:p>
        </w:tc>
        <w:tc>
          <w:tcPr>
            <w:tcW w:w="1299" w:type="dxa"/>
          </w:tcPr>
          <w:p>
            <w:pPr>
              <w:rPr>
                <w:rFonts w:ascii="宋体" w:hAnsi="宋体" w:eastAsia="宋体" w:cs="宋体"/>
                <w:sz w:val="24"/>
                <w:szCs w:val="24"/>
              </w:rPr>
            </w:pPr>
          </w:p>
        </w:tc>
        <w:tc>
          <w:tcPr>
            <w:tcW w:w="1883" w:type="dxa"/>
          </w:tcPr>
          <w:p>
            <w:pPr>
              <w:rPr>
                <w:rFonts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trPr>
        <w:tc>
          <w:tcPr>
            <w:tcW w:w="1703" w:type="dxa"/>
          </w:tcPr>
          <w:p>
            <w:pPr>
              <w:rPr>
                <w:rFonts w:ascii="宋体" w:hAnsi="宋体" w:eastAsia="宋体" w:cs="宋体"/>
                <w:sz w:val="24"/>
                <w:szCs w:val="24"/>
              </w:rPr>
            </w:pPr>
          </w:p>
        </w:tc>
        <w:tc>
          <w:tcPr>
            <w:tcW w:w="1568" w:type="dxa"/>
          </w:tcPr>
          <w:p>
            <w:pPr>
              <w:rPr>
                <w:rFonts w:ascii="宋体" w:hAnsi="宋体" w:eastAsia="宋体" w:cs="宋体"/>
                <w:sz w:val="24"/>
                <w:szCs w:val="24"/>
              </w:rPr>
            </w:pPr>
          </w:p>
        </w:tc>
        <w:tc>
          <w:tcPr>
            <w:tcW w:w="1298" w:type="dxa"/>
          </w:tcPr>
          <w:p>
            <w:pPr>
              <w:rPr>
                <w:rFonts w:ascii="宋体" w:hAnsi="宋体" w:eastAsia="宋体" w:cs="宋体"/>
                <w:sz w:val="24"/>
                <w:szCs w:val="24"/>
              </w:rPr>
            </w:pPr>
          </w:p>
        </w:tc>
        <w:tc>
          <w:tcPr>
            <w:tcW w:w="1838" w:type="dxa"/>
          </w:tcPr>
          <w:p>
            <w:pPr>
              <w:rPr>
                <w:rFonts w:ascii="宋体" w:hAnsi="宋体" w:eastAsia="宋体" w:cs="宋体"/>
                <w:sz w:val="24"/>
                <w:szCs w:val="24"/>
              </w:rPr>
            </w:pPr>
          </w:p>
        </w:tc>
        <w:tc>
          <w:tcPr>
            <w:tcW w:w="1299" w:type="dxa"/>
          </w:tcPr>
          <w:p>
            <w:pPr>
              <w:rPr>
                <w:rFonts w:ascii="宋体" w:hAnsi="宋体" w:eastAsia="宋体" w:cs="宋体"/>
                <w:sz w:val="24"/>
                <w:szCs w:val="24"/>
              </w:rPr>
            </w:pPr>
          </w:p>
        </w:tc>
        <w:tc>
          <w:tcPr>
            <w:tcW w:w="1883" w:type="dxa"/>
          </w:tcPr>
          <w:p>
            <w:pPr>
              <w:rPr>
                <w:rFonts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9" w:hRule="atLeast"/>
        </w:trPr>
        <w:tc>
          <w:tcPr>
            <w:tcW w:w="1703" w:type="dxa"/>
          </w:tcPr>
          <w:p>
            <w:pPr>
              <w:rPr>
                <w:rFonts w:ascii="宋体" w:hAnsi="宋体" w:eastAsia="宋体" w:cs="宋体"/>
                <w:sz w:val="24"/>
                <w:szCs w:val="24"/>
              </w:rPr>
            </w:pPr>
          </w:p>
        </w:tc>
        <w:tc>
          <w:tcPr>
            <w:tcW w:w="1568" w:type="dxa"/>
          </w:tcPr>
          <w:p>
            <w:pPr>
              <w:rPr>
                <w:rFonts w:ascii="宋体" w:hAnsi="宋体" w:eastAsia="宋体" w:cs="宋体"/>
                <w:sz w:val="24"/>
                <w:szCs w:val="24"/>
              </w:rPr>
            </w:pPr>
          </w:p>
        </w:tc>
        <w:tc>
          <w:tcPr>
            <w:tcW w:w="1298" w:type="dxa"/>
          </w:tcPr>
          <w:p>
            <w:pPr>
              <w:rPr>
                <w:rFonts w:ascii="宋体" w:hAnsi="宋体" w:eastAsia="宋体" w:cs="宋体"/>
                <w:sz w:val="24"/>
                <w:szCs w:val="24"/>
              </w:rPr>
            </w:pPr>
          </w:p>
        </w:tc>
        <w:tc>
          <w:tcPr>
            <w:tcW w:w="1838" w:type="dxa"/>
          </w:tcPr>
          <w:p>
            <w:pPr>
              <w:rPr>
                <w:rFonts w:ascii="宋体" w:hAnsi="宋体" w:eastAsia="宋体" w:cs="宋体"/>
                <w:sz w:val="24"/>
                <w:szCs w:val="24"/>
              </w:rPr>
            </w:pPr>
          </w:p>
        </w:tc>
        <w:tc>
          <w:tcPr>
            <w:tcW w:w="1299" w:type="dxa"/>
          </w:tcPr>
          <w:p>
            <w:pPr>
              <w:rPr>
                <w:rFonts w:ascii="宋体" w:hAnsi="宋体" w:eastAsia="宋体" w:cs="宋体"/>
                <w:sz w:val="24"/>
                <w:szCs w:val="24"/>
              </w:rPr>
            </w:pPr>
          </w:p>
        </w:tc>
        <w:tc>
          <w:tcPr>
            <w:tcW w:w="1883" w:type="dxa"/>
          </w:tcPr>
          <w:p>
            <w:pPr>
              <w:rPr>
                <w:rFonts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4" w:hRule="atLeast"/>
        </w:trPr>
        <w:tc>
          <w:tcPr>
            <w:tcW w:w="1703" w:type="dxa"/>
          </w:tcPr>
          <w:p>
            <w:pPr>
              <w:rPr>
                <w:rFonts w:ascii="宋体" w:hAnsi="宋体" w:eastAsia="宋体" w:cs="宋体"/>
                <w:sz w:val="24"/>
                <w:szCs w:val="24"/>
              </w:rPr>
            </w:pPr>
          </w:p>
        </w:tc>
        <w:tc>
          <w:tcPr>
            <w:tcW w:w="1568" w:type="dxa"/>
          </w:tcPr>
          <w:p>
            <w:pPr>
              <w:rPr>
                <w:rFonts w:ascii="宋体" w:hAnsi="宋体" w:eastAsia="宋体" w:cs="宋体"/>
                <w:sz w:val="24"/>
                <w:szCs w:val="24"/>
              </w:rPr>
            </w:pPr>
          </w:p>
        </w:tc>
        <w:tc>
          <w:tcPr>
            <w:tcW w:w="1298" w:type="dxa"/>
          </w:tcPr>
          <w:p>
            <w:pPr>
              <w:rPr>
                <w:rFonts w:ascii="宋体" w:hAnsi="宋体" w:eastAsia="宋体" w:cs="宋体"/>
                <w:sz w:val="24"/>
                <w:szCs w:val="24"/>
              </w:rPr>
            </w:pPr>
          </w:p>
        </w:tc>
        <w:tc>
          <w:tcPr>
            <w:tcW w:w="1838" w:type="dxa"/>
          </w:tcPr>
          <w:p>
            <w:pPr>
              <w:rPr>
                <w:rFonts w:ascii="宋体" w:hAnsi="宋体" w:eastAsia="宋体" w:cs="宋体"/>
                <w:sz w:val="24"/>
                <w:szCs w:val="24"/>
              </w:rPr>
            </w:pPr>
          </w:p>
        </w:tc>
        <w:tc>
          <w:tcPr>
            <w:tcW w:w="1299" w:type="dxa"/>
          </w:tcPr>
          <w:p>
            <w:pPr>
              <w:rPr>
                <w:rFonts w:ascii="宋体" w:hAnsi="宋体" w:eastAsia="宋体" w:cs="宋体"/>
                <w:sz w:val="24"/>
                <w:szCs w:val="24"/>
              </w:rPr>
            </w:pPr>
          </w:p>
        </w:tc>
        <w:tc>
          <w:tcPr>
            <w:tcW w:w="1883" w:type="dxa"/>
          </w:tcPr>
          <w:p>
            <w:pPr>
              <w:rPr>
                <w:rFonts w:ascii="宋体" w:hAnsi="宋体" w:eastAsia="宋体" w:cs="宋体"/>
                <w:sz w:val="24"/>
                <w:szCs w:val="24"/>
              </w:rPr>
            </w:pPr>
          </w:p>
        </w:tc>
      </w:tr>
    </w:tbl>
    <w:p>
      <w:pPr>
        <w:rPr>
          <w:rFonts w:ascii="宋体" w:hAnsi="宋体" w:eastAsia="宋体" w:cs="宋体"/>
        </w:rPr>
      </w:pPr>
    </w:p>
    <w:p>
      <w:pPr>
        <w:rPr>
          <w:rFonts w:ascii="宋体" w:hAnsi="宋体" w:eastAsia="宋体" w:cs="宋体"/>
        </w:rPr>
        <w:sectPr>
          <w:footerReference r:id="rId14" w:type="default"/>
          <w:pgSz w:w="12110" w:h="16870"/>
          <w:pgMar w:top="1380" w:right="1065" w:bottom="1495" w:left="1445" w:header="0" w:footer="1346" w:gutter="0"/>
          <w:cols w:space="720" w:num="1"/>
        </w:sectPr>
      </w:pPr>
    </w:p>
    <w:p>
      <w:pPr>
        <w:spacing w:before="110" w:line="222" w:lineRule="auto"/>
        <w:ind w:left="2909"/>
        <w:outlineLvl w:val="1"/>
        <w:rPr>
          <w:rFonts w:ascii="宋体" w:hAnsi="宋体" w:eastAsia="宋体" w:cs="宋体"/>
          <w:sz w:val="31"/>
          <w:szCs w:val="31"/>
        </w:rPr>
      </w:pPr>
      <w:r>
        <w:rPr>
          <w:rFonts w:hint="eastAsia" w:ascii="宋体" w:hAnsi="宋体" w:eastAsia="宋体" w:cs="宋体"/>
          <w:b/>
          <w:bCs/>
          <w:spacing w:val="-3"/>
          <w:sz w:val="31"/>
          <w:szCs w:val="31"/>
        </w:rPr>
        <w:t>五、完成的类似项目情况表</w:t>
      </w:r>
    </w:p>
    <w:p>
      <w:pPr>
        <w:rPr>
          <w:rFonts w:ascii="宋体" w:hAnsi="宋体" w:eastAsia="宋体" w:cs="宋体"/>
        </w:rPr>
      </w:pPr>
    </w:p>
    <w:p>
      <w:pPr>
        <w:spacing w:line="174" w:lineRule="exact"/>
        <w:rPr>
          <w:rFonts w:ascii="宋体" w:hAnsi="宋体" w:eastAsia="宋体" w:cs="宋体"/>
        </w:rPr>
      </w:pPr>
    </w:p>
    <w:tbl>
      <w:tblPr>
        <w:tblStyle w:val="13"/>
        <w:tblW w:w="978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4"/>
        <w:gridCol w:w="2457"/>
        <w:gridCol w:w="1948"/>
        <w:gridCol w:w="1519"/>
        <w:gridCol w:w="1528"/>
        <w:gridCol w:w="14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43" w:hRule="atLeast"/>
        </w:trPr>
        <w:tc>
          <w:tcPr>
            <w:tcW w:w="854" w:type="dxa"/>
          </w:tcPr>
          <w:p>
            <w:pPr>
              <w:spacing w:line="394" w:lineRule="auto"/>
              <w:rPr>
                <w:rFonts w:ascii="宋体" w:hAnsi="宋体" w:eastAsia="宋体" w:cs="宋体"/>
              </w:rPr>
            </w:pPr>
          </w:p>
          <w:p>
            <w:pPr>
              <w:spacing w:before="91" w:line="221" w:lineRule="auto"/>
              <w:ind w:left="134"/>
              <w:rPr>
                <w:rFonts w:ascii="宋体" w:hAnsi="宋体" w:eastAsia="宋体" w:cs="宋体"/>
                <w:sz w:val="28"/>
                <w:szCs w:val="28"/>
              </w:rPr>
            </w:pPr>
            <w:r>
              <w:rPr>
                <w:rFonts w:hint="eastAsia" w:ascii="宋体" w:hAnsi="宋体" w:eastAsia="宋体" w:cs="宋体"/>
                <w:spacing w:val="8"/>
                <w:sz w:val="28"/>
                <w:szCs w:val="28"/>
              </w:rPr>
              <w:t>序号</w:t>
            </w:r>
          </w:p>
        </w:tc>
        <w:tc>
          <w:tcPr>
            <w:tcW w:w="2457" w:type="dxa"/>
          </w:tcPr>
          <w:p>
            <w:pPr>
              <w:spacing w:line="393" w:lineRule="auto"/>
              <w:rPr>
                <w:rFonts w:ascii="宋体" w:hAnsi="宋体" w:eastAsia="宋体" w:cs="宋体"/>
              </w:rPr>
            </w:pPr>
          </w:p>
          <w:p>
            <w:pPr>
              <w:spacing w:before="91" w:line="220" w:lineRule="auto"/>
              <w:ind w:left="660"/>
              <w:rPr>
                <w:rFonts w:ascii="宋体" w:hAnsi="宋体" w:eastAsia="宋体" w:cs="宋体"/>
                <w:sz w:val="28"/>
                <w:szCs w:val="28"/>
              </w:rPr>
            </w:pPr>
            <w:r>
              <w:rPr>
                <w:rFonts w:hint="eastAsia" w:ascii="宋体" w:hAnsi="宋体" w:eastAsia="宋体" w:cs="宋体"/>
                <w:spacing w:val="3"/>
                <w:sz w:val="28"/>
                <w:szCs w:val="28"/>
              </w:rPr>
              <w:t>项目名称</w:t>
            </w:r>
          </w:p>
        </w:tc>
        <w:tc>
          <w:tcPr>
            <w:tcW w:w="1948" w:type="dxa"/>
          </w:tcPr>
          <w:p>
            <w:pPr>
              <w:spacing w:line="391" w:lineRule="auto"/>
              <w:rPr>
                <w:rFonts w:ascii="宋体" w:hAnsi="宋体" w:eastAsia="宋体" w:cs="宋体"/>
              </w:rPr>
            </w:pPr>
          </w:p>
          <w:p>
            <w:pPr>
              <w:spacing w:before="91" w:line="219" w:lineRule="auto"/>
              <w:ind w:left="263"/>
              <w:rPr>
                <w:rFonts w:ascii="宋体" w:hAnsi="宋体" w:eastAsia="宋体" w:cs="宋体"/>
                <w:sz w:val="28"/>
                <w:szCs w:val="28"/>
              </w:rPr>
            </w:pPr>
            <w:r>
              <w:rPr>
                <w:rFonts w:hint="eastAsia" w:ascii="宋体" w:hAnsi="宋体" w:eastAsia="宋体" w:cs="宋体"/>
                <w:spacing w:val="2"/>
                <w:sz w:val="28"/>
                <w:szCs w:val="28"/>
              </w:rPr>
              <w:t>采购人名称</w:t>
            </w:r>
          </w:p>
        </w:tc>
        <w:tc>
          <w:tcPr>
            <w:tcW w:w="1519" w:type="dxa"/>
          </w:tcPr>
          <w:p>
            <w:pPr>
              <w:spacing w:before="136" w:line="641" w:lineRule="exact"/>
              <w:ind w:left="155"/>
              <w:rPr>
                <w:rFonts w:ascii="宋体" w:hAnsi="宋体" w:eastAsia="宋体" w:cs="宋体"/>
                <w:sz w:val="28"/>
                <w:szCs w:val="28"/>
              </w:rPr>
            </w:pPr>
            <w:r>
              <w:rPr>
                <w:rFonts w:hint="eastAsia" w:ascii="宋体" w:hAnsi="宋体" w:eastAsia="宋体" w:cs="宋体"/>
                <w:spacing w:val="3"/>
                <w:position w:val="27"/>
                <w:sz w:val="28"/>
                <w:szCs w:val="28"/>
              </w:rPr>
              <w:t>项目预算</w:t>
            </w:r>
          </w:p>
          <w:p>
            <w:pPr>
              <w:spacing w:line="220" w:lineRule="auto"/>
              <w:ind w:left="155"/>
              <w:rPr>
                <w:rFonts w:ascii="宋体" w:hAnsi="宋体" w:eastAsia="宋体" w:cs="宋体"/>
                <w:sz w:val="28"/>
                <w:szCs w:val="28"/>
              </w:rPr>
            </w:pPr>
            <w:r>
              <w:rPr>
                <w:rFonts w:hint="eastAsia" w:ascii="宋体" w:hAnsi="宋体" w:eastAsia="宋体" w:cs="宋体"/>
                <w:spacing w:val="15"/>
                <w:sz w:val="28"/>
                <w:szCs w:val="28"/>
              </w:rPr>
              <w:t>(万元)</w:t>
            </w:r>
          </w:p>
        </w:tc>
        <w:tc>
          <w:tcPr>
            <w:tcW w:w="1528" w:type="dxa"/>
          </w:tcPr>
          <w:p>
            <w:pPr>
              <w:spacing w:line="393" w:lineRule="auto"/>
              <w:rPr>
                <w:rFonts w:ascii="宋体" w:hAnsi="宋体" w:eastAsia="宋体" w:cs="宋体"/>
              </w:rPr>
            </w:pPr>
          </w:p>
          <w:p>
            <w:pPr>
              <w:spacing w:before="91" w:line="219" w:lineRule="auto"/>
              <w:ind w:left="197"/>
              <w:rPr>
                <w:rFonts w:ascii="宋体" w:hAnsi="宋体" w:eastAsia="宋体" w:cs="宋体"/>
                <w:sz w:val="28"/>
                <w:szCs w:val="28"/>
              </w:rPr>
            </w:pPr>
            <w:r>
              <w:rPr>
                <w:rFonts w:hint="eastAsia" w:ascii="宋体" w:hAnsi="宋体" w:eastAsia="宋体" w:cs="宋体"/>
                <w:spacing w:val="6"/>
                <w:sz w:val="28"/>
                <w:szCs w:val="28"/>
              </w:rPr>
              <w:t>完成时间</w:t>
            </w:r>
          </w:p>
        </w:tc>
        <w:tc>
          <w:tcPr>
            <w:tcW w:w="1483" w:type="dxa"/>
          </w:tcPr>
          <w:p>
            <w:pPr>
              <w:spacing w:line="393" w:lineRule="auto"/>
              <w:rPr>
                <w:rFonts w:ascii="宋体" w:hAnsi="宋体" w:eastAsia="宋体" w:cs="宋体"/>
              </w:rPr>
            </w:pPr>
          </w:p>
          <w:p>
            <w:pPr>
              <w:spacing w:before="91" w:line="219" w:lineRule="auto"/>
              <w:ind w:left="178"/>
              <w:rPr>
                <w:rFonts w:ascii="宋体" w:hAnsi="宋体" w:eastAsia="宋体" w:cs="宋体"/>
                <w:sz w:val="28"/>
                <w:szCs w:val="28"/>
              </w:rPr>
            </w:pPr>
            <w:r>
              <w:rPr>
                <w:rFonts w:hint="eastAsia" w:ascii="宋体" w:hAnsi="宋体" w:eastAsia="宋体" w:cs="宋体"/>
                <w:spacing w:val="2"/>
                <w:sz w:val="28"/>
                <w:szCs w:val="28"/>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19" w:hRule="atLeast"/>
        </w:trPr>
        <w:tc>
          <w:tcPr>
            <w:tcW w:w="854" w:type="dxa"/>
          </w:tcPr>
          <w:p>
            <w:pPr>
              <w:rPr>
                <w:rFonts w:ascii="宋体" w:hAnsi="宋体" w:eastAsia="宋体" w:cs="宋体"/>
              </w:rPr>
            </w:pPr>
          </w:p>
        </w:tc>
        <w:tc>
          <w:tcPr>
            <w:tcW w:w="2457" w:type="dxa"/>
          </w:tcPr>
          <w:p>
            <w:pPr>
              <w:rPr>
                <w:rFonts w:ascii="宋体" w:hAnsi="宋体" w:eastAsia="宋体" w:cs="宋体"/>
              </w:rPr>
            </w:pPr>
          </w:p>
        </w:tc>
        <w:tc>
          <w:tcPr>
            <w:tcW w:w="1948" w:type="dxa"/>
          </w:tcPr>
          <w:p>
            <w:pPr>
              <w:rPr>
                <w:rFonts w:ascii="宋体" w:hAnsi="宋体" w:eastAsia="宋体" w:cs="宋体"/>
              </w:rPr>
            </w:pPr>
          </w:p>
        </w:tc>
        <w:tc>
          <w:tcPr>
            <w:tcW w:w="1519" w:type="dxa"/>
          </w:tcPr>
          <w:p>
            <w:pPr>
              <w:rPr>
                <w:rFonts w:ascii="宋体" w:hAnsi="宋体" w:eastAsia="宋体" w:cs="宋体"/>
              </w:rPr>
            </w:pPr>
          </w:p>
        </w:tc>
        <w:tc>
          <w:tcPr>
            <w:tcW w:w="1528" w:type="dxa"/>
          </w:tcPr>
          <w:p>
            <w:pPr>
              <w:rPr>
                <w:rFonts w:ascii="宋体" w:hAnsi="宋体" w:eastAsia="宋体" w:cs="宋体"/>
              </w:rPr>
            </w:pPr>
          </w:p>
        </w:tc>
        <w:tc>
          <w:tcPr>
            <w:tcW w:w="1483" w:type="dxa"/>
          </w:tcPr>
          <w:p>
            <w:pPr>
              <w:rPr>
                <w:rFonts w:ascii="宋体" w:hAnsi="宋体" w:eastAsia="宋体"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8" w:hRule="atLeast"/>
        </w:trPr>
        <w:tc>
          <w:tcPr>
            <w:tcW w:w="854" w:type="dxa"/>
          </w:tcPr>
          <w:p>
            <w:pPr>
              <w:rPr>
                <w:rFonts w:ascii="宋体" w:hAnsi="宋体" w:eastAsia="宋体" w:cs="宋体"/>
              </w:rPr>
            </w:pPr>
          </w:p>
        </w:tc>
        <w:tc>
          <w:tcPr>
            <w:tcW w:w="2457" w:type="dxa"/>
          </w:tcPr>
          <w:p>
            <w:pPr>
              <w:rPr>
                <w:rFonts w:ascii="宋体" w:hAnsi="宋体" w:eastAsia="宋体" w:cs="宋体"/>
              </w:rPr>
            </w:pPr>
          </w:p>
        </w:tc>
        <w:tc>
          <w:tcPr>
            <w:tcW w:w="1948" w:type="dxa"/>
          </w:tcPr>
          <w:p>
            <w:pPr>
              <w:rPr>
                <w:rFonts w:ascii="宋体" w:hAnsi="宋体" w:eastAsia="宋体" w:cs="宋体"/>
              </w:rPr>
            </w:pPr>
          </w:p>
        </w:tc>
        <w:tc>
          <w:tcPr>
            <w:tcW w:w="1519" w:type="dxa"/>
          </w:tcPr>
          <w:p>
            <w:pPr>
              <w:rPr>
                <w:rFonts w:ascii="宋体" w:hAnsi="宋体" w:eastAsia="宋体" w:cs="宋体"/>
              </w:rPr>
            </w:pPr>
          </w:p>
        </w:tc>
        <w:tc>
          <w:tcPr>
            <w:tcW w:w="1528" w:type="dxa"/>
          </w:tcPr>
          <w:p>
            <w:pPr>
              <w:rPr>
                <w:rFonts w:ascii="宋体" w:hAnsi="宋体" w:eastAsia="宋体" w:cs="宋体"/>
              </w:rPr>
            </w:pPr>
          </w:p>
        </w:tc>
        <w:tc>
          <w:tcPr>
            <w:tcW w:w="1483" w:type="dxa"/>
          </w:tcPr>
          <w:p>
            <w:pPr>
              <w:rPr>
                <w:rFonts w:ascii="宋体" w:hAnsi="宋体" w:eastAsia="宋体"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19" w:hRule="atLeast"/>
        </w:trPr>
        <w:tc>
          <w:tcPr>
            <w:tcW w:w="854" w:type="dxa"/>
          </w:tcPr>
          <w:p>
            <w:pPr>
              <w:rPr>
                <w:rFonts w:ascii="宋体" w:hAnsi="宋体" w:eastAsia="宋体" w:cs="宋体"/>
              </w:rPr>
            </w:pPr>
          </w:p>
        </w:tc>
        <w:tc>
          <w:tcPr>
            <w:tcW w:w="2457" w:type="dxa"/>
          </w:tcPr>
          <w:p>
            <w:pPr>
              <w:rPr>
                <w:rFonts w:ascii="宋体" w:hAnsi="宋体" w:eastAsia="宋体" w:cs="宋体"/>
              </w:rPr>
            </w:pPr>
          </w:p>
        </w:tc>
        <w:tc>
          <w:tcPr>
            <w:tcW w:w="1948" w:type="dxa"/>
          </w:tcPr>
          <w:p>
            <w:pPr>
              <w:rPr>
                <w:rFonts w:ascii="宋体" w:hAnsi="宋体" w:eastAsia="宋体" w:cs="宋体"/>
              </w:rPr>
            </w:pPr>
          </w:p>
        </w:tc>
        <w:tc>
          <w:tcPr>
            <w:tcW w:w="1519" w:type="dxa"/>
          </w:tcPr>
          <w:p>
            <w:pPr>
              <w:rPr>
                <w:rFonts w:ascii="宋体" w:hAnsi="宋体" w:eastAsia="宋体" w:cs="宋体"/>
              </w:rPr>
            </w:pPr>
          </w:p>
        </w:tc>
        <w:tc>
          <w:tcPr>
            <w:tcW w:w="1528" w:type="dxa"/>
          </w:tcPr>
          <w:p>
            <w:pPr>
              <w:rPr>
                <w:rFonts w:ascii="宋体" w:hAnsi="宋体" w:eastAsia="宋体" w:cs="宋体"/>
              </w:rPr>
            </w:pPr>
          </w:p>
        </w:tc>
        <w:tc>
          <w:tcPr>
            <w:tcW w:w="1483" w:type="dxa"/>
          </w:tcPr>
          <w:p>
            <w:pPr>
              <w:rPr>
                <w:rFonts w:ascii="宋体" w:hAnsi="宋体" w:eastAsia="宋体"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09" w:hRule="atLeast"/>
        </w:trPr>
        <w:tc>
          <w:tcPr>
            <w:tcW w:w="854" w:type="dxa"/>
          </w:tcPr>
          <w:p>
            <w:pPr>
              <w:rPr>
                <w:rFonts w:ascii="宋体" w:hAnsi="宋体" w:eastAsia="宋体" w:cs="宋体"/>
              </w:rPr>
            </w:pPr>
          </w:p>
        </w:tc>
        <w:tc>
          <w:tcPr>
            <w:tcW w:w="2457" w:type="dxa"/>
          </w:tcPr>
          <w:p>
            <w:pPr>
              <w:rPr>
                <w:rFonts w:ascii="宋体" w:hAnsi="宋体" w:eastAsia="宋体" w:cs="宋体"/>
              </w:rPr>
            </w:pPr>
          </w:p>
        </w:tc>
        <w:tc>
          <w:tcPr>
            <w:tcW w:w="1948" w:type="dxa"/>
          </w:tcPr>
          <w:p>
            <w:pPr>
              <w:rPr>
                <w:rFonts w:ascii="宋体" w:hAnsi="宋体" w:eastAsia="宋体" w:cs="宋体"/>
              </w:rPr>
            </w:pPr>
          </w:p>
        </w:tc>
        <w:tc>
          <w:tcPr>
            <w:tcW w:w="1519" w:type="dxa"/>
          </w:tcPr>
          <w:p>
            <w:pPr>
              <w:rPr>
                <w:rFonts w:ascii="宋体" w:hAnsi="宋体" w:eastAsia="宋体" w:cs="宋体"/>
              </w:rPr>
            </w:pPr>
          </w:p>
        </w:tc>
        <w:tc>
          <w:tcPr>
            <w:tcW w:w="1528" w:type="dxa"/>
          </w:tcPr>
          <w:p>
            <w:pPr>
              <w:rPr>
                <w:rFonts w:ascii="宋体" w:hAnsi="宋体" w:eastAsia="宋体" w:cs="宋体"/>
              </w:rPr>
            </w:pPr>
          </w:p>
        </w:tc>
        <w:tc>
          <w:tcPr>
            <w:tcW w:w="1483" w:type="dxa"/>
          </w:tcPr>
          <w:p>
            <w:pPr>
              <w:rPr>
                <w:rFonts w:ascii="宋体" w:hAnsi="宋体" w:eastAsia="宋体"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8" w:hRule="atLeast"/>
        </w:trPr>
        <w:tc>
          <w:tcPr>
            <w:tcW w:w="854" w:type="dxa"/>
          </w:tcPr>
          <w:p>
            <w:pPr>
              <w:rPr>
                <w:rFonts w:ascii="宋体" w:hAnsi="宋体" w:eastAsia="宋体" w:cs="宋体"/>
              </w:rPr>
            </w:pPr>
          </w:p>
        </w:tc>
        <w:tc>
          <w:tcPr>
            <w:tcW w:w="2457" w:type="dxa"/>
          </w:tcPr>
          <w:p>
            <w:pPr>
              <w:rPr>
                <w:rFonts w:ascii="宋体" w:hAnsi="宋体" w:eastAsia="宋体" w:cs="宋体"/>
              </w:rPr>
            </w:pPr>
          </w:p>
        </w:tc>
        <w:tc>
          <w:tcPr>
            <w:tcW w:w="1948" w:type="dxa"/>
          </w:tcPr>
          <w:p>
            <w:pPr>
              <w:rPr>
                <w:rFonts w:ascii="宋体" w:hAnsi="宋体" w:eastAsia="宋体" w:cs="宋体"/>
              </w:rPr>
            </w:pPr>
          </w:p>
        </w:tc>
        <w:tc>
          <w:tcPr>
            <w:tcW w:w="1519" w:type="dxa"/>
          </w:tcPr>
          <w:p>
            <w:pPr>
              <w:rPr>
                <w:rFonts w:ascii="宋体" w:hAnsi="宋体" w:eastAsia="宋体" w:cs="宋体"/>
              </w:rPr>
            </w:pPr>
          </w:p>
        </w:tc>
        <w:tc>
          <w:tcPr>
            <w:tcW w:w="1528" w:type="dxa"/>
          </w:tcPr>
          <w:p>
            <w:pPr>
              <w:rPr>
                <w:rFonts w:ascii="宋体" w:hAnsi="宋体" w:eastAsia="宋体" w:cs="宋体"/>
              </w:rPr>
            </w:pPr>
          </w:p>
        </w:tc>
        <w:tc>
          <w:tcPr>
            <w:tcW w:w="1483" w:type="dxa"/>
          </w:tcPr>
          <w:p>
            <w:pPr>
              <w:rPr>
                <w:rFonts w:ascii="宋体" w:hAnsi="宋体" w:eastAsia="宋体"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24" w:hRule="atLeast"/>
        </w:trPr>
        <w:tc>
          <w:tcPr>
            <w:tcW w:w="854" w:type="dxa"/>
          </w:tcPr>
          <w:p>
            <w:pPr>
              <w:rPr>
                <w:rFonts w:ascii="宋体" w:hAnsi="宋体" w:eastAsia="宋体" w:cs="宋体"/>
              </w:rPr>
            </w:pPr>
          </w:p>
        </w:tc>
        <w:tc>
          <w:tcPr>
            <w:tcW w:w="2457" w:type="dxa"/>
          </w:tcPr>
          <w:p>
            <w:pPr>
              <w:rPr>
                <w:rFonts w:ascii="宋体" w:hAnsi="宋体" w:eastAsia="宋体" w:cs="宋体"/>
              </w:rPr>
            </w:pPr>
          </w:p>
        </w:tc>
        <w:tc>
          <w:tcPr>
            <w:tcW w:w="1948" w:type="dxa"/>
          </w:tcPr>
          <w:p>
            <w:pPr>
              <w:rPr>
                <w:rFonts w:ascii="宋体" w:hAnsi="宋体" w:eastAsia="宋体" w:cs="宋体"/>
              </w:rPr>
            </w:pPr>
          </w:p>
        </w:tc>
        <w:tc>
          <w:tcPr>
            <w:tcW w:w="1519" w:type="dxa"/>
          </w:tcPr>
          <w:p>
            <w:pPr>
              <w:rPr>
                <w:rFonts w:ascii="宋体" w:hAnsi="宋体" w:eastAsia="宋体" w:cs="宋体"/>
              </w:rPr>
            </w:pPr>
          </w:p>
        </w:tc>
        <w:tc>
          <w:tcPr>
            <w:tcW w:w="1528" w:type="dxa"/>
          </w:tcPr>
          <w:p>
            <w:pPr>
              <w:rPr>
                <w:rFonts w:ascii="宋体" w:hAnsi="宋体" w:eastAsia="宋体" w:cs="宋体"/>
              </w:rPr>
            </w:pPr>
          </w:p>
        </w:tc>
        <w:tc>
          <w:tcPr>
            <w:tcW w:w="1483" w:type="dxa"/>
          </w:tcPr>
          <w:p>
            <w:pPr>
              <w:rPr>
                <w:rFonts w:ascii="宋体" w:hAnsi="宋体" w:eastAsia="宋体" w:cs="宋体"/>
              </w:rPr>
            </w:pPr>
          </w:p>
        </w:tc>
      </w:tr>
    </w:tbl>
    <w:p>
      <w:pPr>
        <w:spacing w:line="307" w:lineRule="auto"/>
        <w:rPr>
          <w:rFonts w:ascii="宋体" w:hAnsi="宋体" w:eastAsia="宋体" w:cs="宋体"/>
        </w:rPr>
      </w:pPr>
    </w:p>
    <w:p>
      <w:pPr>
        <w:spacing w:line="307" w:lineRule="auto"/>
        <w:rPr>
          <w:rFonts w:ascii="宋体" w:hAnsi="宋体" w:eastAsia="宋体" w:cs="宋体"/>
        </w:rPr>
      </w:pPr>
    </w:p>
    <w:p>
      <w:pPr>
        <w:spacing w:before="75" w:line="222" w:lineRule="auto"/>
        <w:ind w:left="194"/>
        <w:rPr>
          <w:rFonts w:ascii="宋体" w:hAnsi="宋体" w:eastAsia="宋体" w:cs="宋体"/>
          <w:sz w:val="23"/>
          <w:szCs w:val="23"/>
        </w:rPr>
      </w:pPr>
      <w:r>
        <w:rPr>
          <w:rFonts w:hint="eastAsia" w:ascii="宋体" w:hAnsi="宋体" w:eastAsia="宋体" w:cs="宋体"/>
          <w:spacing w:val="8"/>
          <w:sz w:val="23"/>
          <w:szCs w:val="23"/>
        </w:rPr>
        <w:t>注：附四川政府采购网中标（成交）公告的网页截图。</w:t>
      </w:r>
    </w:p>
    <w:p>
      <w:pPr>
        <w:rPr>
          <w:rFonts w:ascii="宋体" w:hAnsi="宋体" w:eastAsia="宋体" w:cs="宋体"/>
        </w:rPr>
        <w:sectPr>
          <w:footerReference r:id="rId15" w:type="default"/>
          <w:pgSz w:w="12310" w:h="17010"/>
          <w:pgMar w:top="1445" w:right="1465" w:bottom="1568" w:left="1045" w:header="0" w:footer="1429" w:gutter="0"/>
          <w:cols w:space="720" w:num="1"/>
        </w:sectPr>
      </w:pPr>
    </w:p>
    <w:p>
      <w:pPr>
        <w:spacing w:before="176" w:line="222" w:lineRule="auto"/>
        <w:ind w:left="3463"/>
        <w:outlineLvl w:val="1"/>
        <w:rPr>
          <w:rFonts w:ascii="宋体" w:hAnsi="宋体" w:eastAsia="宋体" w:cs="宋体"/>
          <w:sz w:val="32"/>
          <w:szCs w:val="32"/>
        </w:rPr>
      </w:pPr>
      <w:r>
        <w:rPr>
          <w:rFonts w:hint="eastAsia" w:ascii="宋体" w:hAnsi="宋体" w:eastAsia="宋体" w:cs="宋体"/>
          <w:b/>
          <w:bCs/>
          <w:spacing w:val="-24"/>
          <w:sz w:val="32"/>
          <w:szCs w:val="32"/>
        </w:rPr>
        <w:t>六、服务方案</w:t>
      </w:r>
    </w:p>
    <w:p>
      <w:pPr>
        <w:spacing w:line="283" w:lineRule="auto"/>
        <w:rPr>
          <w:rFonts w:ascii="宋体" w:hAnsi="宋体" w:eastAsia="宋体" w:cs="宋体"/>
        </w:rPr>
      </w:pPr>
    </w:p>
    <w:p>
      <w:pPr>
        <w:spacing w:line="283" w:lineRule="auto"/>
        <w:rPr>
          <w:rFonts w:ascii="宋体" w:hAnsi="宋体" w:eastAsia="宋体" w:cs="宋体"/>
        </w:rPr>
      </w:pPr>
    </w:p>
    <w:p>
      <w:pPr>
        <w:spacing w:line="283" w:lineRule="auto"/>
        <w:rPr>
          <w:rFonts w:ascii="宋体" w:hAnsi="宋体" w:eastAsia="宋体" w:cs="宋体"/>
        </w:rPr>
      </w:pPr>
    </w:p>
    <w:p>
      <w:pPr>
        <w:spacing w:line="284" w:lineRule="auto"/>
        <w:rPr>
          <w:rFonts w:ascii="宋体" w:hAnsi="宋体" w:eastAsia="宋体" w:cs="宋体"/>
        </w:rPr>
      </w:pPr>
    </w:p>
    <w:p>
      <w:pPr>
        <w:spacing w:before="88" w:line="222" w:lineRule="auto"/>
        <w:ind w:left="298"/>
        <w:rPr>
          <w:rFonts w:ascii="宋体" w:hAnsi="宋体" w:eastAsia="宋体" w:cs="宋体"/>
          <w:sz w:val="24"/>
          <w:szCs w:val="24"/>
        </w:rPr>
      </w:pPr>
      <w:r>
        <w:rPr>
          <w:rFonts w:hint="eastAsia" w:ascii="宋体" w:hAnsi="宋体" w:eastAsia="宋体" w:cs="宋体"/>
          <w:spacing w:val="-4"/>
          <w:sz w:val="24"/>
          <w:szCs w:val="24"/>
        </w:rPr>
        <w:t>格式自拟</w:t>
      </w:r>
    </w:p>
    <w:p>
      <w:pPr>
        <w:rPr>
          <w:rFonts w:ascii="宋体" w:hAnsi="宋体" w:eastAsia="宋体" w:cs="宋体"/>
        </w:rPr>
        <w:sectPr>
          <w:footerReference r:id="rId16" w:type="default"/>
          <w:pgSz w:w="12210" w:h="16940"/>
          <w:pgMar w:top="1439" w:right="1831" w:bottom="1538" w:left="1831" w:header="0" w:footer="1399" w:gutter="0"/>
          <w:cols w:space="720" w:num="1"/>
        </w:sectPr>
      </w:pPr>
    </w:p>
    <w:p>
      <w:pPr>
        <w:spacing w:before="258" w:line="222" w:lineRule="auto"/>
        <w:ind w:left="3373"/>
        <w:outlineLvl w:val="1"/>
        <w:rPr>
          <w:rFonts w:ascii="宋体" w:hAnsi="宋体" w:eastAsia="宋体" w:cs="宋体"/>
          <w:sz w:val="32"/>
          <w:szCs w:val="32"/>
        </w:rPr>
      </w:pPr>
      <w:r>
        <w:rPr>
          <w:rFonts w:hint="eastAsia" w:ascii="宋体" w:hAnsi="宋体" w:eastAsia="宋体" w:cs="宋体"/>
          <w:b/>
          <w:bCs/>
          <w:spacing w:val="41"/>
          <w:sz w:val="32"/>
          <w:szCs w:val="32"/>
        </w:rPr>
        <w:t>七、报价函</w:t>
      </w:r>
    </w:p>
    <w:p>
      <w:pPr>
        <w:spacing w:line="277" w:lineRule="auto"/>
        <w:rPr>
          <w:rFonts w:ascii="宋体" w:hAnsi="宋体" w:eastAsia="宋体" w:cs="宋体"/>
        </w:rPr>
      </w:pPr>
    </w:p>
    <w:p>
      <w:pPr>
        <w:spacing w:line="278" w:lineRule="auto"/>
        <w:rPr>
          <w:rFonts w:ascii="宋体" w:hAnsi="宋体" w:eastAsia="宋体" w:cs="宋体"/>
        </w:rPr>
      </w:pPr>
    </w:p>
    <w:p>
      <w:pPr>
        <w:spacing w:line="278" w:lineRule="auto"/>
        <w:rPr>
          <w:rFonts w:ascii="宋体" w:hAnsi="宋体" w:eastAsia="宋体" w:cs="宋体"/>
        </w:rPr>
      </w:pPr>
    </w:p>
    <w:p>
      <w:pPr>
        <w:spacing w:before="88" w:line="360" w:lineRule="auto"/>
      </w:pPr>
      <w:r>
        <w:rPr>
          <w:rFonts w:hint="eastAsia" w:ascii="宋体" w:hAnsi="宋体" w:eastAsia="宋体" w:cs="宋体"/>
          <w:spacing w:val="3"/>
          <w:sz w:val="24"/>
          <w:szCs w:val="24"/>
        </w:rPr>
        <w:t>致：(业主单位名称)</w:t>
      </w:r>
    </w:p>
    <w:p>
      <w:pPr>
        <w:spacing w:line="360" w:lineRule="auto"/>
        <w:ind w:firstLine="578"/>
        <w:jc w:val="both"/>
        <w:rPr>
          <w:rFonts w:ascii="宋体" w:hAnsi="宋体" w:eastAsia="宋体" w:cs="宋体"/>
          <w:sz w:val="24"/>
          <w:szCs w:val="24"/>
        </w:rPr>
      </w:pPr>
      <w:r>
        <w:rPr>
          <w:rFonts w:hint="eastAsia" w:ascii="宋体" w:hAnsi="宋体" w:eastAsia="宋体" w:cs="宋体"/>
          <w:spacing w:val="5"/>
          <w:sz w:val="24"/>
          <w:szCs w:val="24"/>
        </w:rPr>
        <w:t>我公司仔细研究了比选文件基本情况，结合本公司实际，我公司</w:t>
      </w:r>
      <w:r>
        <w:rPr>
          <w:rFonts w:hint="eastAsia" w:ascii="宋体" w:hAnsi="宋体" w:eastAsia="宋体" w:cs="宋体"/>
          <w:spacing w:val="17"/>
          <w:sz w:val="24"/>
          <w:szCs w:val="24"/>
        </w:rPr>
        <w:t>代理服务费按照国家计委关于印发《招标代理服务</w:t>
      </w:r>
      <w:r>
        <w:rPr>
          <w:rFonts w:hint="eastAsia" w:ascii="宋体" w:hAnsi="宋体" w:eastAsia="宋体" w:cs="宋体"/>
          <w:spacing w:val="16"/>
          <w:sz w:val="24"/>
          <w:szCs w:val="24"/>
        </w:rPr>
        <w:t>收费管理暂行办</w:t>
      </w:r>
      <w:r>
        <w:rPr>
          <w:rFonts w:hint="eastAsia" w:ascii="宋体" w:hAnsi="宋体" w:eastAsia="宋体" w:cs="宋体"/>
          <w:spacing w:val="15"/>
          <w:sz w:val="24"/>
          <w:szCs w:val="24"/>
        </w:rPr>
        <w:t>法》(计价格{2002}1980号)和国家发展和改</w:t>
      </w:r>
      <w:r>
        <w:rPr>
          <w:rFonts w:hint="eastAsia" w:ascii="宋体" w:hAnsi="宋体" w:eastAsia="宋体" w:cs="宋体"/>
          <w:spacing w:val="14"/>
          <w:sz w:val="24"/>
          <w:szCs w:val="24"/>
        </w:rPr>
        <w:t>革委员会办公厅《关</w:t>
      </w:r>
      <w:r>
        <w:rPr>
          <w:rFonts w:hint="eastAsia" w:ascii="宋体" w:hAnsi="宋体" w:eastAsia="宋体" w:cs="宋体"/>
          <w:spacing w:val="8"/>
          <w:sz w:val="24"/>
          <w:szCs w:val="24"/>
        </w:rPr>
        <w:t>于招标代理服务收费有关问题的通知》(发改办价格{2003}857号)</w:t>
      </w:r>
      <w:r>
        <w:rPr>
          <w:rFonts w:hint="eastAsia" w:ascii="宋体" w:hAnsi="宋体" w:eastAsia="宋体" w:cs="宋体"/>
          <w:spacing w:val="17"/>
          <w:sz w:val="24"/>
          <w:szCs w:val="24"/>
        </w:rPr>
        <w:t>规定的收费标准基础上，下浮%(下浮比例只能为整数)</w:t>
      </w:r>
      <w:r>
        <w:rPr>
          <w:rFonts w:hint="eastAsia" w:ascii="宋体" w:hAnsi="宋体" w:eastAsia="宋体" w:cs="宋体"/>
          <w:spacing w:val="16"/>
          <w:sz w:val="24"/>
          <w:szCs w:val="24"/>
        </w:rPr>
        <w:t>。</w:t>
      </w:r>
    </w:p>
    <w:p>
      <w:pPr>
        <w:spacing w:line="285" w:lineRule="auto"/>
        <w:rPr>
          <w:rFonts w:ascii="宋体" w:hAnsi="宋体" w:eastAsia="宋体" w:cs="宋体"/>
          <w:sz w:val="24"/>
          <w:szCs w:val="24"/>
        </w:rPr>
      </w:pPr>
      <w:r>
        <w:rPr>
          <w:rFonts w:hint="eastAsia" w:ascii="宋体" w:hAnsi="宋体" w:eastAsia="宋体" w:cs="宋体"/>
          <w:sz w:val="24"/>
          <w:szCs w:val="24"/>
        </w:rPr>
        <w:t>注：采购代理机构根据自身情况，自主填报。</w:t>
      </w:r>
    </w:p>
    <w:p>
      <w:pPr>
        <w:spacing w:line="285" w:lineRule="auto"/>
        <w:rPr>
          <w:rFonts w:ascii="宋体" w:hAnsi="宋体" w:eastAsia="宋体" w:cs="宋体"/>
          <w:sz w:val="24"/>
          <w:szCs w:val="24"/>
        </w:rPr>
      </w:pPr>
    </w:p>
    <w:p>
      <w:pPr>
        <w:spacing w:line="286" w:lineRule="auto"/>
        <w:rPr>
          <w:rFonts w:ascii="宋体" w:hAnsi="宋体" w:eastAsia="宋体" w:cs="宋体"/>
          <w:sz w:val="24"/>
          <w:szCs w:val="24"/>
        </w:rPr>
      </w:pPr>
    </w:p>
    <w:p>
      <w:pPr>
        <w:spacing w:line="286" w:lineRule="auto"/>
        <w:rPr>
          <w:rFonts w:ascii="宋体" w:hAnsi="宋体" w:eastAsia="宋体" w:cs="宋体"/>
          <w:sz w:val="24"/>
          <w:szCs w:val="24"/>
        </w:rPr>
      </w:pPr>
    </w:p>
    <w:p>
      <w:pPr>
        <w:spacing w:line="286" w:lineRule="auto"/>
        <w:rPr>
          <w:rFonts w:ascii="宋体" w:hAnsi="宋体" w:eastAsia="宋体" w:cs="宋体"/>
          <w:sz w:val="24"/>
          <w:szCs w:val="24"/>
        </w:rPr>
      </w:pPr>
    </w:p>
    <w:p>
      <w:pPr>
        <w:spacing w:before="87" w:line="221" w:lineRule="auto"/>
        <w:rPr>
          <w:rFonts w:ascii="宋体" w:hAnsi="宋体" w:eastAsia="宋体" w:cs="宋体"/>
          <w:sz w:val="24"/>
          <w:szCs w:val="24"/>
        </w:rPr>
      </w:pPr>
      <w:r>
        <w:rPr>
          <w:rFonts w:hint="eastAsia" w:ascii="宋体" w:hAnsi="宋体" w:eastAsia="宋体" w:cs="宋体"/>
          <w:spacing w:val="1"/>
          <w:sz w:val="24"/>
          <w:szCs w:val="24"/>
        </w:rPr>
        <w:t>采购代理机构名称：(加盖公章)</w:t>
      </w:r>
    </w:p>
    <w:p>
      <w:pPr>
        <w:spacing w:before="300" w:line="222" w:lineRule="auto"/>
        <w:rPr>
          <w:rFonts w:ascii="宋体" w:hAnsi="宋体" w:eastAsia="宋体" w:cs="宋体"/>
          <w:sz w:val="24"/>
          <w:szCs w:val="24"/>
        </w:rPr>
      </w:pPr>
      <w:r>
        <w:rPr>
          <w:rFonts w:hint="eastAsia" w:ascii="宋体" w:hAnsi="宋体" w:eastAsia="宋体" w:cs="宋体"/>
          <w:spacing w:val="24"/>
          <w:sz w:val="24"/>
          <w:szCs w:val="24"/>
        </w:rPr>
        <w:t>法定代表人或委托代理人(签字或盖章):</w:t>
      </w:r>
    </w:p>
    <w:p>
      <w:pPr>
        <w:spacing w:before="295" w:line="222" w:lineRule="auto"/>
        <w:ind w:left="59"/>
        <w:rPr>
          <w:rFonts w:ascii="宋体" w:hAnsi="宋体" w:eastAsia="宋体" w:cs="宋体"/>
          <w:sz w:val="24"/>
          <w:szCs w:val="24"/>
        </w:rPr>
      </w:pPr>
      <w:r>
        <w:rPr>
          <w:rFonts w:hint="eastAsia" w:ascii="宋体" w:hAnsi="宋体" w:eastAsia="宋体" w:cs="宋体"/>
          <w:spacing w:val="-32"/>
          <w:sz w:val="24"/>
          <w:szCs w:val="24"/>
        </w:rPr>
        <w:t>日期：年月日</w:t>
      </w:r>
    </w:p>
    <w:p>
      <w:pPr>
        <w:rPr>
          <w:rFonts w:ascii="宋体" w:hAnsi="宋体" w:eastAsia="宋体" w:cs="宋体"/>
          <w:sz w:val="24"/>
          <w:szCs w:val="24"/>
        </w:rPr>
        <w:sectPr>
          <w:footerReference r:id="rId17" w:type="default"/>
          <w:pgSz w:w="12170" w:h="16910"/>
          <w:pgMar w:top="1440" w:right="1800" w:bottom="1440" w:left="1800" w:header="0" w:footer="1416" w:gutter="0"/>
          <w:cols w:space="720" w:num="1"/>
        </w:sectPr>
      </w:pPr>
    </w:p>
    <w:p>
      <w:pPr>
        <w:spacing w:line="241" w:lineRule="auto"/>
        <w:rPr>
          <w:rFonts w:ascii="宋体" w:hAnsi="宋体" w:eastAsia="宋体" w:cs="宋体"/>
        </w:rPr>
      </w:pPr>
    </w:p>
    <w:p>
      <w:pPr>
        <w:spacing w:line="241" w:lineRule="auto"/>
        <w:rPr>
          <w:rFonts w:ascii="宋体" w:hAnsi="宋体" w:eastAsia="宋体" w:cs="宋体"/>
        </w:rPr>
      </w:pPr>
    </w:p>
    <w:p>
      <w:pPr>
        <w:tabs>
          <w:tab w:val="left" w:pos="1890"/>
        </w:tabs>
        <w:spacing w:before="101" w:line="220" w:lineRule="auto"/>
        <w:jc w:val="center"/>
        <w:outlineLvl w:val="1"/>
        <w:rPr>
          <w:rFonts w:ascii="宋体" w:hAnsi="宋体" w:eastAsia="宋体" w:cs="宋体"/>
          <w:sz w:val="32"/>
          <w:szCs w:val="32"/>
        </w:rPr>
      </w:pPr>
      <w:r>
        <w:rPr>
          <w:rFonts w:hint="eastAsia" w:ascii="宋体" w:hAnsi="宋体" w:eastAsia="宋体" w:cs="宋体"/>
          <w:b/>
          <w:bCs/>
          <w:spacing w:val="-5"/>
          <w:sz w:val="32"/>
          <w:szCs w:val="32"/>
        </w:rPr>
        <w:t>八、比选申请人提供的其他资料</w:t>
      </w:r>
    </w:p>
    <w:p>
      <w:pPr>
        <w:spacing w:line="271" w:lineRule="auto"/>
        <w:rPr>
          <w:rFonts w:ascii="宋体" w:hAnsi="宋体" w:eastAsia="宋体" w:cs="宋体"/>
        </w:rPr>
      </w:pPr>
    </w:p>
    <w:p>
      <w:pPr>
        <w:spacing w:before="88" w:line="222" w:lineRule="auto"/>
        <w:jc w:val="center"/>
        <w:rPr>
          <w:rFonts w:ascii="宋体" w:hAnsi="宋体" w:eastAsia="宋体" w:cs="宋体"/>
          <w:sz w:val="24"/>
          <w:szCs w:val="24"/>
        </w:rPr>
      </w:pPr>
      <w:r>
        <w:rPr>
          <w:rFonts w:hint="eastAsia" w:ascii="宋体" w:hAnsi="宋体" w:eastAsia="宋体" w:cs="宋体"/>
          <w:spacing w:val="4"/>
          <w:sz w:val="24"/>
          <w:szCs w:val="24"/>
        </w:rPr>
        <w:t>格式自拟</w:t>
      </w:r>
    </w:p>
    <w:p>
      <w:pPr>
        <w:spacing w:line="261" w:lineRule="auto"/>
        <w:rPr>
          <w:rFonts w:ascii="宋体" w:hAnsi="宋体" w:eastAsia="宋体" w:cs="宋体"/>
        </w:rPr>
      </w:pPr>
    </w:p>
    <w:p>
      <w:pPr>
        <w:spacing w:line="261" w:lineRule="auto"/>
        <w:rPr>
          <w:rFonts w:ascii="宋体" w:hAnsi="宋体" w:eastAsia="宋体" w:cs="宋体"/>
        </w:rPr>
      </w:pPr>
    </w:p>
    <w:p>
      <w:pPr>
        <w:spacing w:line="261" w:lineRule="auto"/>
        <w:rPr>
          <w:rFonts w:ascii="宋体" w:hAnsi="宋体" w:eastAsia="宋体" w:cs="宋体"/>
        </w:rPr>
      </w:pPr>
    </w:p>
    <w:p>
      <w:pPr>
        <w:spacing w:line="262" w:lineRule="auto"/>
        <w:rPr>
          <w:rFonts w:ascii="宋体" w:hAnsi="宋体" w:eastAsia="宋体" w:cs="宋体"/>
        </w:rPr>
      </w:pPr>
    </w:p>
    <w:p>
      <w:pPr>
        <w:spacing w:line="262" w:lineRule="auto"/>
        <w:rPr>
          <w:rFonts w:ascii="宋体" w:hAnsi="宋体" w:eastAsia="宋体" w:cs="宋体"/>
        </w:rPr>
      </w:pPr>
    </w:p>
    <w:p>
      <w:pPr>
        <w:spacing w:line="1970" w:lineRule="exact"/>
        <w:textAlignment w:val="center"/>
        <w:rPr>
          <w:rFonts w:ascii="宋体" w:hAnsi="宋体" w:eastAsia="宋体" w:cs="宋体"/>
        </w:rPr>
      </w:pPr>
    </w:p>
    <w:sectPr>
      <w:footerReference r:id="rId18" w:type="default"/>
      <w:pgSz w:w="12160" w:h="16900"/>
      <w:pgMar w:top="1440" w:right="1800" w:bottom="1440" w:left="1800" w:header="0" w:footer="1429"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2" w:lineRule="auto"/>
      <w:ind w:left="4644"/>
      <w:rPr>
        <w:rFonts w:ascii="宋体" w:hAnsi="宋体" w:eastAsia="宋体" w:cs="宋体"/>
        <w:sz w:val="14"/>
        <w:szCs w:val="14"/>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569"/>
      <w:rPr>
        <w:rFonts w:ascii="宋体" w:hAnsi="宋体" w:eastAsia="宋体" w:cs="宋体"/>
        <w:sz w:val="15"/>
        <w:szCs w:val="15"/>
      </w:rPr>
    </w:pPr>
    <w:r>
      <w:rPr>
        <w:sz w:val="15"/>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8"/>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VZerI4AgAAbwQAAA4AAABkcnMvZTJvRG9jLnhtbK1UzY7TMBC+I/EO&#10;lu80aRGrbt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tVl6sjgCAABvBAAADgAAAAAAAAABACAAAAAfAQAAZHJzL2Uyb0RvYy54&#10;bWxQSwUGAAAAAAYABgBZAQAAyQU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14</w:t>
                    </w:r>
                    <w:r>
                      <w:fldChar w:fldCharType="end"/>
                    </w:r>
                  </w:p>
                </w:txbxContent>
              </v:textbox>
            </v:shape>
          </w:pict>
        </mc:Fallback>
      </mc:AlternateContent>
    </w:r>
    <w:r>
      <w:rPr>
        <w:rFonts w:ascii="宋体" w:hAnsi="宋体" w:eastAsia="宋体" w:cs="宋体"/>
        <w:spacing w:val="-5"/>
        <w:sz w:val="15"/>
        <w:szCs w:val="15"/>
      </w:rPr>
      <w:t>14</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699"/>
      <w:rPr>
        <w:rFonts w:ascii="宋体" w:hAnsi="宋体" w:eastAsia="宋体" w:cs="宋体"/>
        <w:sz w:val="15"/>
        <w:szCs w:val="15"/>
      </w:rPr>
    </w:pPr>
    <w:r>
      <w:rPr>
        <w:sz w:val="15"/>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8"/>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rBCXA3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gGSaKbQ8cv3b5cf&#10;vy4/vxLcQaDG+jnidhaRoX1rWgQP9x6XkXdbOhV/wYjAD6zzVV7RBsLjo9l0NhvDxeEbDsDPHp9b&#10;58M7YRSJRk4d+pdkZaetD13oEBKzabOppUw9lJo0Ob15/WacHlw9AJc6xoo0DT1MpNSVHq3Q7tue&#10;594UZ9B0ppsUb/mmRilb5sMDcxgNlI/lCff4lNIgpektSirjvvzrPsajY/BS0mDUcqqxWZTI9xqd&#10;BGAYDDcY+8HQR3VnMLsTLKXlycQDF+Rgls6oz9ioVcwBF9McmXIaBvMudOOOjeRitUpBR+vqQ9U9&#10;wBxaFrZ6Z3lME6XydnUMkDYpHgXqVEGn4gGTmHrWb00c9T/PKerxn2L5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BawQlwNwIAAHEEAAAOAAAAAAAAAAEAIAAAAB8BAABkcnMvZTJvRG9jLnht&#10;bFBLBQYAAAAABgAGAFkBAADI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15</w:t>
                    </w:r>
                    <w:r>
                      <w:fldChar w:fldCharType="end"/>
                    </w:r>
                  </w:p>
                </w:txbxContent>
              </v:textbox>
            </v:shape>
          </w:pict>
        </mc:Fallback>
      </mc:AlternateContent>
    </w:r>
    <w:r>
      <w:rPr>
        <w:rFonts w:ascii="宋体" w:hAnsi="宋体" w:eastAsia="宋体" w:cs="宋体"/>
        <w:spacing w:val="-5"/>
        <w:sz w:val="15"/>
        <w:szCs w:val="15"/>
      </w:rPr>
      <w:t>15</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724"/>
      <w:rPr>
        <w:rFonts w:ascii="宋体" w:hAnsi="宋体" w:eastAsia="宋体" w:cs="宋体"/>
        <w:sz w:val="15"/>
        <w:szCs w:val="15"/>
      </w:rPr>
    </w:pPr>
    <w:r>
      <w:rPr>
        <w:sz w:val="15"/>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8"/>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zQzU3AgAAc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zqGCvSNPQwkVJXerRCu297&#10;nntTnEHTmW5SvOWbGqVsmQ8PzGE0UD4eT7jHUkqDlKa3KKmM+/Kv8xiPjsFLSYNRy6nGy6JEvtfo&#10;JADDYLjB2A+GPqo7g9lFc1BLMnHBBTmYpTPqM17UKuaAi2mOTDkNg3kXunHHi+RitUpBR+vqQ9Vd&#10;wBxaFrZ6Z3lME6XydnUMkDYpHgXqVEGn4gaTmHrWv5o46n/uU9Tjn2L5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B7c0M1NwIAAHEEAAAOAAAAAAAAAAEAIAAAAB8BAABkcnMvZTJvRG9jLnht&#10;bFBLBQYAAAAABgAGAFkBAADI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16</w:t>
                    </w:r>
                    <w:r>
                      <w:fldChar w:fldCharType="end"/>
                    </w:r>
                  </w:p>
                </w:txbxContent>
              </v:textbox>
            </v:shape>
          </w:pict>
        </mc:Fallback>
      </mc:AlternateContent>
    </w:r>
    <w:r>
      <w:rPr>
        <w:rFonts w:ascii="宋体" w:hAnsi="宋体" w:eastAsia="宋体" w:cs="宋体"/>
        <w:spacing w:val="-5"/>
        <w:sz w:val="15"/>
        <w:szCs w:val="15"/>
      </w:rPr>
      <w:t>16</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894"/>
      <w:rPr>
        <w:rFonts w:ascii="宋体" w:hAnsi="宋体" w:eastAsia="宋体" w:cs="宋体"/>
        <w:sz w:val="14"/>
        <w:szCs w:val="14"/>
      </w:rPr>
    </w:pPr>
    <w:r>
      <w:rPr>
        <w:sz w:val="14"/>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8"/>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ilnPo4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mFKiWYKHb98/3b5&#10;8evy8yvBHQRqrJ8jbmcRGdq3pkXwcO9xGXm3pVPxF4wI/JD3fJVXtIHw+Gg2nc3GcHH4hgPws8fn&#10;1vnwThhFopFTh/4lWdlp60MXOoTEbNpsailTD6UmTU5vXr8ZpwdXD8CljrEiTUMPEyl1pUcrtPu2&#10;57k3xRk0nekmxVu+qVHKlvnwwBxGA+VjecI9PqU0SGl6i5LKuC//uo/x6Bi8lDQYtZxqbBYl8r1G&#10;JwEYBsMNxn4w9FHdGczuBEtpeTLxwAU5mKUz6jM2ahVzwMU0R6achsG8C924YyO5WK1S0NG6+lB1&#10;DzCHloWt3lke00SpvF0dA6RNikeBOlXQqXjAJKae9VsTR/3Pc4p6/KdY/g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GKWc+jgCAABxBAAADgAAAAAAAAABACAAAAAfAQAAZHJzL2Uyb0RvYy54&#10;bWxQSwUGAAAAAAYABgBZAQAAyQU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17</w:t>
                    </w:r>
                    <w:r>
                      <w:fldChar w:fldCharType="end"/>
                    </w:r>
                  </w:p>
                </w:txbxContent>
              </v:textbox>
            </v:shape>
          </w:pict>
        </mc:Fallback>
      </mc:AlternateContent>
    </w:r>
    <w:r>
      <w:rPr>
        <w:rFonts w:ascii="宋体" w:hAnsi="宋体" w:eastAsia="宋体" w:cs="宋体"/>
        <w:spacing w:val="-4"/>
        <w:sz w:val="14"/>
        <w:szCs w:val="14"/>
      </w:rPr>
      <w:t>17</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358"/>
      <w:rPr>
        <w:rFonts w:ascii="宋体" w:hAnsi="宋体" w:eastAsia="宋体" w:cs="宋体"/>
        <w:sz w:val="14"/>
        <w:szCs w:val="14"/>
      </w:rPr>
    </w:pPr>
    <w:r>
      <w:rPr>
        <w:sz w:val="14"/>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8"/>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kX1r85AgAAcQ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gUm4okQzhY6ff3w/&#10;//x9/vWN4A4CNdbPEfdgERnad6ZF8HDvcRl5t6VT8ReMCPyQ93SRV7SB8PhoNp3NxnBx+IYD8LOn&#10;59b58F4YRaKRU4f+JVnZcetDFzqExGzabGopUw+lJk1Or6/ejtODiwfgUsdYkaahh4mUutKjFdpd&#10;2/PcmeIEms50k+It39QoZct8uGcOo4HysTzhDp9SGqQ0vUVJZdzXf93HeHQMXkoajFpONTaLEvlB&#10;o5MADIPhBmM3GPqgbg1md4KltDyZeOCCHMzSGfUFG7WKOeBimiNTTsNg3oZu3LGRXKxWKehgXb2v&#10;ugeYQ8vCVj9YHtNEqbxdHQKkTYpHgTpV0Kl4wCSmnvVbE0f9z3OKevqnWD4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DkX1r85AgAAcQQAAA4AAAAAAAAAAQAgAAAAHwEAAGRycy9lMm9Eb2Mu&#10;eG1sUEsFBgAAAAAGAAYAWQEAAMo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18</w:t>
                    </w:r>
                    <w:r>
                      <w:fldChar w:fldCharType="end"/>
                    </w:r>
                  </w:p>
                </w:txbxContent>
              </v:textbox>
            </v:shape>
          </w:pict>
        </mc:Fallback>
      </mc:AlternateContent>
    </w:r>
    <w:r>
      <w:rPr>
        <w:rFonts w:ascii="宋体" w:hAnsi="宋体" w:eastAsia="宋体" w:cs="宋体"/>
        <w:spacing w:val="-4"/>
        <w:sz w:val="14"/>
        <w:szCs w:val="14"/>
      </w:rPr>
      <w:t>18</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110"/>
      <w:rPr>
        <w:rFonts w:ascii="宋体" w:hAnsi="宋体" w:eastAsia="宋体" w:cs="宋体"/>
        <w:sz w:val="15"/>
        <w:szCs w:val="15"/>
      </w:rPr>
    </w:pPr>
    <w:r>
      <w:rPr>
        <w:sz w:val="15"/>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8"/>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8PUr45AgAAcQ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IbSjRT6Pjpx/fT&#10;z4fTr28EdxCotX6GuHuLyNC9Mx2Ch3uPy8i7q5yKv2BE4Ie8x4u8oguEx0fTyXSaw8XhGw7Azx6f&#10;W+fDe2EUiUZBHfqXZGWHjQ996BASs2mzbqRMPZSatAW9ev02Tw8uHoBLHWNFmoYzTKTUlx6t0G27&#10;M8+tKY+g6Uw/Kd7ydYNSNsyHO+YwGigfyxNu8amkQUpztiipjfv6r/sYj47BS0mLUSuoxmZRIj9o&#10;dBKAYTDcYGwHQ+/VjcHsjrGUlicTD1yQg1k5o75go5YxB1xMc2QqaBjMm9CPOzaSi+UyBe2ta3Z1&#10;/wBzaFnY6HvLY5oolbfLfYC0SfEoUK8KOhUPmMTUs/PWxFH/85yiHv8pF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J8PUr45AgAAcQQAAA4AAAAAAAAAAQAgAAAAHwEAAGRycy9lMm9Eb2Mu&#10;eG1sUEsFBgAAAAAGAAYAWQEAAMo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19</w:t>
                    </w:r>
                    <w:r>
                      <w:fldChar w:fldCharType="end"/>
                    </w:r>
                  </w:p>
                </w:txbxContent>
              </v:textbox>
            </v:shape>
          </w:pict>
        </mc:Fallback>
      </mc:AlternateContent>
    </w:r>
    <w:r>
      <w:rPr>
        <w:rFonts w:ascii="宋体" w:hAnsi="宋体" w:eastAsia="宋体" w:cs="宋体"/>
        <w:spacing w:val="-5"/>
        <w:sz w:val="15"/>
        <w:szCs w:val="15"/>
      </w:rPr>
      <w:t>19</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5689"/>
      <w:rPr>
        <w:rFonts w:ascii="宋体" w:hAnsi="宋体" w:eastAsia="宋体" w:cs="宋体"/>
        <w:sz w:val="14"/>
        <w:szCs w:val="14"/>
      </w:rPr>
    </w:pPr>
    <w:r>
      <w:rPr>
        <w:sz w:val="14"/>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8"/>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69GPs5AgAAcQQAAA4AAABkcnMvZTJvRG9jLnhtbK1UzY7TMBC+I/EO&#10;lu80bdGu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gUm4okQzhY6ff3w/&#10;//x9/vWN4A4CNdbPEfdgERnad6ZF8HDvcRl5t6VT8ReMCPyQ93SRV7SB8PhoNp3NxnBx+IYD8LOn&#10;59b58F4YRaKRU4f+JVnZcetDFzqExGzabGopUw+lJk1Or99ejdODiwfgUsdYkaahh4mUutKjFdpd&#10;2/PcmeIEms50k+It39QoZct8uGcOo4HysTzhDp9SGqQ0vUVJZdzXf93HeHQMXkoajFpONTaLEvlB&#10;o5MADIPhBmM3GPqgbg1md4KltDyZeOCCHMzSGfUFG7WKOeBimiNTTsNg3oZu3LGRXKxWKehgXb2v&#10;ugeYQ8vCVj9YHtNEqbxdHQKkTYpHgTpV0Kl4wCSmnvVbE0f9z3OKevqnWD4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L69GPs5AgAAcQQAAA4AAAAAAAAAAQAgAAAAHwEAAGRycy9lMm9Eb2Mu&#10;eG1sUEsFBgAAAAAGAAYAWQEAAMo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20</w:t>
                    </w:r>
                    <w:r>
                      <w:fldChar w:fldCharType="end"/>
                    </w:r>
                  </w:p>
                </w:txbxContent>
              </v:textbox>
            </v:shape>
          </w:pict>
        </mc:Fallback>
      </mc:AlternateContent>
    </w:r>
    <w:r>
      <w:rPr>
        <w:rFonts w:ascii="宋体" w:hAnsi="宋体" w:eastAsia="宋体" w:cs="宋体"/>
        <w:spacing w:val="-2"/>
        <w:sz w:val="14"/>
        <w:szCs w:val="14"/>
      </w:rPr>
      <w:t>20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2" w:lineRule="auto"/>
      <w:ind w:left="4644"/>
      <w:rPr>
        <w:rFonts w:ascii="宋体" w:hAnsi="宋体" w:eastAsia="宋体" w:cs="宋体"/>
        <w:sz w:val="14"/>
        <w:szCs w:val="14"/>
      </w:rPr>
    </w:pPr>
    <w:r>
      <w:rPr>
        <w:sz w:val="1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8"/>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664"/>
      <w:rPr>
        <w:rFonts w:ascii="宋体" w:hAnsi="宋体" w:eastAsia="宋体" w:cs="宋体"/>
        <w:sz w:val="14"/>
        <w:szCs w:val="14"/>
      </w:rPr>
    </w:pPr>
    <w:r>
      <w:rPr>
        <w:sz w:val="1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8"/>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5</w:t>
                    </w:r>
                    <w:r>
                      <w:fldChar w:fldCharType="end"/>
                    </w:r>
                  </w:p>
                </w:txbxContent>
              </v:textbox>
            </v:shape>
          </w:pict>
        </mc:Fallback>
      </mc:AlternateContent>
    </w:r>
    <w:r>
      <w:rPr>
        <w:rFonts w:ascii="宋体" w:hAnsi="宋体" w:eastAsia="宋体" w:cs="宋体"/>
        <w:sz w:val="14"/>
        <w:szCs w:val="14"/>
      </w:rPr>
      <w:t>6</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8"/>
                          </w:pPr>
                          <w:r>
                            <w:rPr>
                              <w:rFonts w:hint="eastAsia"/>
                            </w:rPr>
                            <w:t xml:space="preserve">第 </w:t>
                          </w:r>
                          <w:r>
                            <w:fldChar w:fldCharType="begin"/>
                          </w:r>
                          <w:r>
                            <w:instrText xml:space="preserve"> PAGE  \* MERGEFORMAT </w:instrText>
                          </w:r>
                          <w:r>
                            <w:fldChar w:fldCharType="separate"/>
                          </w:r>
                          <w:r>
                            <w:t>6</w:t>
                          </w:r>
                          <w:r>
                            <w:fldChar w:fldCharType="end"/>
                          </w:r>
                          <w:r>
                            <w:rPr>
                              <w:rFonts w:hint="eastAsia"/>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v:fill on="f" focussize="0,0"/>
              <v:stroke on="f"/>
              <v:imagedata o:title=""/>
              <o:lock v:ext="edit" aspectratio="f"/>
              <v:textbox inset="0mm,0mm,0mm,0mm" style="mso-fit-shape-to-text:t;">
                <w:txbxContent>
                  <w:p>
                    <w:pPr>
                      <w:pStyle w:val="8"/>
                    </w:pPr>
                    <w:r>
                      <w:rPr>
                        <w:rFonts w:hint="eastAsia"/>
                      </w:rPr>
                      <w:t xml:space="preserve">第 </w:t>
                    </w:r>
                    <w:r>
                      <w:fldChar w:fldCharType="begin"/>
                    </w:r>
                    <w:r>
                      <w:instrText xml:space="preserve"> PAGE  \* MERGEFORMAT </w:instrText>
                    </w:r>
                    <w:r>
                      <w:fldChar w:fldCharType="separate"/>
                    </w:r>
                    <w:r>
                      <w:t>6</w:t>
                    </w:r>
                    <w:r>
                      <w:fldChar w:fldCharType="end"/>
                    </w:r>
                    <w:r>
                      <w:rPr>
                        <w:rFonts w:hint="eastAsia"/>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794"/>
      <w:rPr>
        <w:rFonts w:ascii="宋体" w:hAnsi="宋体" w:eastAsia="宋体" w:cs="宋体"/>
        <w:sz w:val="14"/>
        <w:szCs w:val="14"/>
      </w:rPr>
    </w:pPr>
    <w:r>
      <w:rPr>
        <w:sz w:val="1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8"/>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9</w:t>
                    </w:r>
                    <w:r>
                      <w:fldChar w:fldCharType="end"/>
                    </w:r>
                  </w:p>
                </w:txbxContent>
              </v:textbox>
            </v:shape>
          </w:pict>
        </mc:Fallback>
      </mc:AlternateContent>
    </w:r>
    <w:r>
      <w:rPr>
        <w:rFonts w:ascii="宋体" w:hAnsi="宋体" w:eastAsia="宋体" w:cs="宋体"/>
        <w:sz w:val="14"/>
        <w:szCs w:val="14"/>
      </w:rPr>
      <w:t>8</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620"/>
      <w:rPr>
        <w:rFonts w:ascii="宋体" w:hAnsi="宋体" w:eastAsia="宋体" w:cs="宋体"/>
        <w:sz w:val="14"/>
        <w:szCs w:val="14"/>
      </w:rPr>
    </w:pPr>
    <w:r>
      <w:rPr>
        <w:sz w:val="14"/>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8"/>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10</w:t>
                    </w:r>
                    <w:r>
                      <w:fldChar w:fldCharType="end"/>
                    </w:r>
                  </w:p>
                </w:txbxContent>
              </v:textbox>
            </v:shape>
          </w:pict>
        </mc:Fallback>
      </mc:AlternateContent>
    </w:r>
    <w:r>
      <w:rPr>
        <w:rFonts w:ascii="宋体" w:hAnsi="宋体" w:eastAsia="宋体" w:cs="宋体"/>
        <w:spacing w:val="-4"/>
        <w:sz w:val="14"/>
        <w:szCs w:val="14"/>
      </w:rPr>
      <w:t>10</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077"/>
      <w:rPr>
        <w:rFonts w:ascii="宋体" w:hAnsi="宋体" w:eastAsia="宋体" w:cs="宋体"/>
        <w:sz w:val="14"/>
        <w:szCs w:val="14"/>
      </w:rPr>
    </w:pPr>
    <w:r>
      <w:rPr>
        <w:sz w:val="14"/>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8"/>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11</w:t>
                    </w:r>
                    <w:r>
                      <w:fldChar w:fldCharType="end"/>
                    </w:r>
                  </w:p>
                </w:txbxContent>
              </v:textbox>
            </v:shape>
          </w:pict>
        </mc:Fallback>
      </mc:AlternateContent>
    </w:r>
    <w:r>
      <w:rPr>
        <w:rFonts w:ascii="宋体" w:hAnsi="宋体" w:eastAsia="宋体" w:cs="宋体"/>
        <w:spacing w:val="-4"/>
        <w:sz w:val="14"/>
        <w:szCs w:val="14"/>
      </w:rPr>
      <w:t>11</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610"/>
      <w:rPr>
        <w:rFonts w:ascii="宋体" w:hAnsi="宋体" w:eastAsia="宋体" w:cs="宋体"/>
        <w:sz w:val="14"/>
        <w:szCs w:val="14"/>
      </w:rPr>
    </w:pPr>
    <w:r>
      <w:rPr>
        <w:sz w:val="14"/>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8"/>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pMyU4AgAAb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e6kzJTgCAABvBAAADgAAAAAAAAABACAAAAAfAQAAZHJzL2Uyb0RvYy54&#10;bWxQSwUGAAAAAAYABgBZAQAAyQU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12</w:t>
                    </w:r>
                    <w:r>
                      <w:fldChar w:fldCharType="end"/>
                    </w:r>
                  </w:p>
                </w:txbxContent>
              </v:textbox>
            </v:shape>
          </w:pict>
        </mc:Fallback>
      </mc:AlternateContent>
    </w:r>
    <w:r>
      <w:rPr>
        <w:rFonts w:ascii="宋体" w:hAnsi="宋体" w:eastAsia="宋体" w:cs="宋体"/>
        <w:spacing w:val="-4"/>
        <w:sz w:val="14"/>
        <w:szCs w:val="14"/>
      </w:rPr>
      <w:t>12</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670"/>
      <w:rPr>
        <w:rFonts w:ascii="宋体" w:hAnsi="宋体" w:eastAsia="宋体" w:cs="宋体"/>
        <w:sz w:val="15"/>
        <w:szCs w:val="15"/>
      </w:rPr>
    </w:pPr>
    <w:r>
      <w:rPr>
        <w:sz w:val="15"/>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8"/>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13</w:t>
                    </w:r>
                    <w:r>
                      <w:fldChar w:fldCharType="end"/>
                    </w:r>
                  </w:p>
                </w:txbxContent>
              </v:textbox>
            </v:shape>
          </w:pict>
        </mc:Fallback>
      </mc:AlternateContent>
    </w:r>
    <w:r>
      <w:rPr>
        <w:rFonts w:ascii="宋体" w:hAnsi="宋体" w:eastAsia="宋体" w:cs="宋体"/>
        <w:spacing w:val="-5"/>
        <w:sz w:val="15"/>
        <w:szCs w:val="15"/>
      </w:rPr>
      <w:t>13</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characterSpacingControl w:val="doNotCompress"/>
  <w:hdrShapeDefaults>
    <o:shapelayout v:ext="edit">
      <o:idmap v:ext="edit" data="1"/>
    </o:shapelayout>
  </w:hdrShapeDefaults>
  <w:compat>
    <w:spaceForUL/>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VhMjFkY2Y1NTg0NTUyOGM3MzhhNDBlNWZkYzhhZDYifQ=="/>
  </w:docVars>
  <w:rsids>
    <w:rsidRoot w:val="0004601F"/>
    <w:rsid w:val="00010A24"/>
    <w:rsid w:val="0004601F"/>
    <w:rsid w:val="00051354"/>
    <w:rsid w:val="002032B8"/>
    <w:rsid w:val="002676C6"/>
    <w:rsid w:val="003D1160"/>
    <w:rsid w:val="004374DD"/>
    <w:rsid w:val="00535CC0"/>
    <w:rsid w:val="00556A30"/>
    <w:rsid w:val="00565A0F"/>
    <w:rsid w:val="0097279C"/>
    <w:rsid w:val="009B1F65"/>
    <w:rsid w:val="00AC7BAF"/>
    <w:rsid w:val="00B6002E"/>
    <w:rsid w:val="00B676A5"/>
    <w:rsid w:val="00B93C3F"/>
    <w:rsid w:val="00D669AC"/>
    <w:rsid w:val="00E571F8"/>
    <w:rsid w:val="00E96668"/>
    <w:rsid w:val="00FF0E03"/>
    <w:rsid w:val="01353714"/>
    <w:rsid w:val="01F85EF7"/>
    <w:rsid w:val="01FB40D3"/>
    <w:rsid w:val="038F0F77"/>
    <w:rsid w:val="03C332B5"/>
    <w:rsid w:val="03E25383"/>
    <w:rsid w:val="041D7CF6"/>
    <w:rsid w:val="044A4F10"/>
    <w:rsid w:val="045520A4"/>
    <w:rsid w:val="04B769D7"/>
    <w:rsid w:val="04E76AA2"/>
    <w:rsid w:val="06002480"/>
    <w:rsid w:val="09535693"/>
    <w:rsid w:val="0957651E"/>
    <w:rsid w:val="097A7FD3"/>
    <w:rsid w:val="09A13015"/>
    <w:rsid w:val="0A41185C"/>
    <w:rsid w:val="0B4357EB"/>
    <w:rsid w:val="0B500328"/>
    <w:rsid w:val="0B772A1C"/>
    <w:rsid w:val="0BA42875"/>
    <w:rsid w:val="0BF95B27"/>
    <w:rsid w:val="0CCF6888"/>
    <w:rsid w:val="0D632246"/>
    <w:rsid w:val="0EFF069D"/>
    <w:rsid w:val="0F1A576B"/>
    <w:rsid w:val="108A5CBA"/>
    <w:rsid w:val="10D038A4"/>
    <w:rsid w:val="10E741A0"/>
    <w:rsid w:val="114D0E3D"/>
    <w:rsid w:val="11F1104F"/>
    <w:rsid w:val="12D469A6"/>
    <w:rsid w:val="12D9361E"/>
    <w:rsid w:val="13143247"/>
    <w:rsid w:val="13207E3D"/>
    <w:rsid w:val="13673B1E"/>
    <w:rsid w:val="13FD3CDB"/>
    <w:rsid w:val="147B5C7B"/>
    <w:rsid w:val="15A36452"/>
    <w:rsid w:val="17F00513"/>
    <w:rsid w:val="18ED78F5"/>
    <w:rsid w:val="19993273"/>
    <w:rsid w:val="1AF5772D"/>
    <w:rsid w:val="1AFC6A9A"/>
    <w:rsid w:val="1C032DB0"/>
    <w:rsid w:val="1C4228E7"/>
    <w:rsid w:val="1F185E6D"/>
    <w:rsid w:val="1F9C6A9E"/>
    <w:rsid w:val="1FD2426D"/>
    <w:rsid w:val="208D5CAB"/>
    <w:rsid w:val="20E424AA"/>
    <w:rsid w:val="20F76CF2"/>
    <w:rsid w:val="21466CC1"/>
    <w:rsid w:val="21E404CF"/>
    <w:rsid w:val="21F52495"/>
    <w:rsid w:val="220B7F0B"/>
    <w:rsid w:val="22FB1D2D"/>
    <w:rsid w:val="23840079"/>
    <w:rsid w:val="23A535A1"/>
    <w:rsid w:val="23B05A23"/>
    <w:rsid w:val="23B75C54"/>
    <w:rsid w:val="24A0493A"/>
    <w:rsid w:val="25183CA6"/>
    <w:rsid w:val="252E69B7"/>
    <w:rsid w:val="25462756"/>
    <w:rsid w:val="25E301FA"/>
    <w:rsid w:val="25E3600C"/>
    <w:rsid w:val="26197D13"/>
    <w:rsid w:val="27EA04B2"/>
    <w:rsid w:val="27FC1E61"/>
    <w:rsid w:val="28DC0553"/>
    <w:rsid w:val="291122AA"/>
    <w:rsid w:val="29F02881"/>
    <w:rsid w:val="2A1A19DE"/>
    <w:rsid w:val="2A1C0F07"/>
    <w:rsid w:val="2A713A65"/>
    <w:rsid w:val="2B5C5333"/>
    <w:rsid w:val="2C9111D4"/>
    <w:rsid w:val="2D340277"/>
    <w:rsid w:val="2DF40D54"/>
    <w:rsid w:val="2EAC037F"/>
    <w:rsid w:val="2ED24DAD"/>
    <w:rsid w:val="3002294D"/>
    <w:rsid w:val="32A10BAA"/>
    <w:rsid w:val="33527747"/>
    <w:rsid w:val="33D066A3"/>
    <w:rsid w:val="33F5132F"/>
    <w:rsid w:val="33FF27C2"/>
    <w:rsid w:val="34053A65"/>
    <w:rsid w:val="356C3EF8"/>
    <w:rsid w:val="35A52C64"/>
    <w:rsid w:val="35B66A08"/>
    <w:rsid w:val="35E47552"/>
    <w:rsid w:val="36B85B13"/>
    <w:rsid w:val="373A4582"/>
    <w:rsid w:val="375B510B"/>
    <w:rsid w:val="37732734"/>
    <w:rsid w:val="37C93D50"/>
    <w:rsid w:val="37D42E21"/>
    <w:rsid w:val="38653A79"/>
    <w:rsid w:val="388A4827"/>
    <w:rsid w:val="38BE5A7E"/>
    <w:rsid w:val="394B194E"/>
    <w:rsid w:val="39C96289"/>
    <w:rsid w:val="3A0915BB"/>
    <w:rsid w:val="3A2F3074"/>
    <w:rsid w:val="3B2D0DE5"/>
    <w:rsid w:val="3B846559"/>
    <w:rsid w:val="3CB21639"/>
    <w:rsid w:val="3D124655"/>
    <w:rsid w:val="3DFF7ECB"/>
    <w:rsid w:val="3E613D17"/>
    <w:rsid w:val="3E7E5894"/>
    <w:rsid w:val="402D2A94"/>
    <w:rsid w:val="40923879"/>
    <w:rsid w:val="40AF6026"/>
    <w:rsid w:val="41734AA7"/>
    <w:rsid w:val="41C7457F"/>
    <w:rsid w:val="420662CD"/>
    <w:rsid w:val="426201F5"/>
    <w:rsid w:val="43C66E47"/>
    <w:rsid w:val="446F44B3"/>
    <w:rsid w:val="448C5CC4"/>
    <w:rsid w:val="44B85546"/>
    <w:rsid w:val="462248B7"/>
    <w:rsid w:val="468E4AE3"/>
    <w:rsid w:val="46E66846"/>
    <w:rsid w:val="47184090"/>
    <w:rsid w:val="48515B17"/>
    <w:rsid w:val="48AC74A2"/>
    <w:rsid w:val="48FF0499"/>
    <w:rsid w:val="494C63E9"/>
    <w:rsid w:val="49831FB1"/>
    <w:rsid w:val="49851138"/>
    <w:rsid w:val="49B76DE8"/>
    <w:rsid w:val="4A266DE0"/>
    <w:rsid w:val="4AF910B3"/>
    <w:rsid w:val="4B412124"/>
    <w:rsid w:val="4B5D2E40"/>
    <w:rsid w:val="4D142C46"/>
    <w:rsid w:val="4D166B82"/>
    <w:rsid w:val="4D434D04"/>
    <w:rsid w:val="4D6640C3"/>
    <w:rsid w:val="4DF74D1B"/>
    <w:rsid w:val="4E261AA5"/>
    <w:rsid w:val="4EF05206"/>
    <w:rsid w:val="4F2A522D"/>
    <w:rsid w:val="4F530677"/>
    <w:rsid w:val="4FB42A47"/>
    <w:rsid w:val="503972E2"/>
    <w:rsid w:val="50A85FF9"/>
    <w:rsid w:val="5134057D"/>
    <w:rsid w:val="51AB50F9"/>
    <w:rsid w:val="51B94A71"/>
    <w:rsid w:val="51CC64BF"/>
    <w:rsid w:val="51D5415B"/>
    <w:rsid w:val="52CD14DF"/>
    <w:rsid w:val="54462559"/>
    <w:rsid w:val="54D221F3"/>
    <w:rsid w:val="55DB5FB8"/>
    <w:rsid w:val="55EC1538"/>
    <w:rsid w:val="55F761C0"/>
    <w:rsid w:val="56A45C5C"/>
    <w:rsid w:val="57C33EC0"/>
    <w:rsid w:val="583F79EB"/>
    <w:rsid w:val="584D37A9"/>
    <w:rsid w:val="584F5203"/>
    <w:rsid w:val="589D0817"/>
    <w:rsid w:val="5919023C"/>
    <w:rsid w:val="59761A20"/>
    <w:rsid w:val="5A5B530E"/>
    <w:rsid w:val="5AF3407E"/>
    <w:rsid w:val="5B584932"/>
    <w:rsid w:val="5C594DF3"/>
    <w:rsid w:val="5C643EC4"/>
    <w:rsid w:val="5C64411C"/>
    <w:rsid w:val="5CB309A7"/>
    <w:rsid w:val="5CF76BF6"/>
    <w:rsid w:val="5D99194B"/>
    <w:rsid w:val="5E1170FA"/>
    <w:rsid w:val="5E272270"/>
    <w:rsid w:val="5ECB33D2"/>
    <w:rsid w:val="5F7438FF"/>
    <w:rsid w:val="60194FC5"/>
    <w:rsid w:val="604C539B"/>
    <w:rsid w:val="607B0CCC"/>
    <w:rsid w:val="609314A9"/>
    <w:rsid w:val="612B3202"/>
    <w:rsid w:val="63B079EF"/>
    <w:rsid w:val="63DA0F0F"/>
    <w:rsid w:val="64AC28AC"/>
    <w:rsid w:val="65486BA1"/>
    <w:rsid w:val="65E859C6"/>
    <w:rsid w:val="67B75622"/>
    <w:rsid w:val="67DC5ACF"/>
    <w:rsid w:val="68C1269E"/>
    <w:rsid w:val="69231F5F"/>
    <w:rsid w:val="6956755A"/>
    <w:rsid w:val="69F05BB7"/>
    <w:rsid w:val="6ABC50FF"/>
    <w:rsid w:val="6BF12D98"/>
    <w:rsid w:val="6C761AF9"/>
    <w:rsid w:val="6D083A4D"/>
    <w:rsid w:val="6E133FEF"/>
    <w:rsid w:val="6EDD6EBE"/>
    <w:rsid w:val="6EF95A4B"/>
    <w:rsid w:val="70590C59"/>
    <w:rsid w:val="70C76378"/>
    <w:rsid w:val="71B20C4E"/>
    <w:rsid w:val="722A5618"/>
    <w:rsid w:val="72DA7577"/>
    <w:rsid w:val="731A4E85"/>
    <w:rsid w:val="735C0FCA"/>
    <w:rsid w:val="73742472"/>
    <w:rsid w:val="75637297"/>
    <w:rsid w:val="76BE751C"/>
    <w:rsid w:val="76D161A2"/>
    <w:rsid w:val="781E5814"/>
    <w:rsid w:val="783B3407"/>
    <w:rsid w:val="784C5AD5"/>
    <w:rsid w:val="79246A5D"/>
    <w:rsid w:val="79B14226"/>
    <w:rsid w:val="79FC004D"/>
    <w:rsid w:val="7AE70D64"/>
    <w:rsid w:val="7B4653B4"/>
    <w:rsid w:val="7BA447AB"/>
    <w:rsid w:val="7BC14AF4"/>
    <w:rsid w:val="7BCB5D70"/>
    <w:rsid w:val="7BD568B3"/>
    <w:rsid w:val="7BDD1B24"/>
    <w:rsid w:val="7C5379B8"/>
    <w:rsid w:val="7EEE7F5E"/>
    <w:rsid w:val="7FF8654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Theme="minorEastAsia" w:cs="Arial"/>
      </w:rPr>
    </w:rPrDefault>
    <w:pPrDefault/>
  </w:docDefaults>
  <w:latentStyles w:count="260" w:defQFormat="0" w:defUnhideWhenUsed="1" w:defSemiHidden="1" w:defUIPriority="99" w:defLockedState="0">
    <w:lsdException w:qFormat="1" w:unhideWhenUsed="0" w:uiPriority="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paragraph" w:styleId="4">
    <w:name w:val="heading 1"/>
    <w:basedOn w:val="1"/>
    <w:next w:val="1"/>
    <w:qFormat/>
    <w:uiPriority w:val="9"/>
    <w:pPr>
      <w:keepNext/>
      <w:keepLines/>
      <w:spacing w:line="576" w:lineRule="auto"/>
      <w:outlineLvl w:val="0"/>
    </w:pPr>
    <w:rPr>
      <w:b/>
      <w:bCs/>
      <w:kern w:val="44"/>
      <w:sz w:val="44"/>
      <w:szCs w:val="44"/>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rFonts w:ascii="Times New Roman"/>
      <w:sz w:val="24"/>
    </w:rPr>
  </w:style>
  <w:style w:type="paragraph" w:styleId="3">
    <w:name w:val="Body Text First Indent"/>
    <w:basedOn w:val="2"/>
    <w:unhideWhenUsed/>
    <w:qFormat/>
    <w:uiPriority w:val="99"/>
    <w:pPr>
      <w:ind w:firstLine="420" w:firstLineChars="100"/>
    </w:pPr>
  </w:style>
  <w:style w:type="paragraph" w:styleId="5">
    <w:name w:val="Normal Indent"/>
    <w:basedOn w:val="1"/>
    <w:qFormat/>
    <w:uiPriority w:val="0"/>
    <w:pPr>
      <w:ind w:firstLine="420" w:firstLineChars="200"/>
    </w:pPr>
  </w:style>
  <w:style w:type="paragraph" w:styleId="6">
    <w:name w:val="annotation text"/>
    <w:basedOn w:val="1"/>
    <w:semiHidden/>
    <w:qFormat/>
    <w:uiPriority w:val="0"/>
  </w:style>
  <w:style w:type="paragraph" w:styleId="7">
    <w:name w:val="Balloon Text"/>
    <w:basedOn w:val="1"/>
    <w:link w:val="17"/>
    <w:qFormat/>
    <w:uiPriority w:val="0"/>
    <w:rPr>
      <w:sz w:val="18"/>
      <w:szCs w:val="18"/>
    </w:rPr>
  </w:style>
  <w:style w:type="paragraph" w:styleId="8">
    <w:name w:val="footer"/>
    <w:basedOn w:val="1"/>
    <w:qFormat/>
    <w:uiPriority w:val="0"/>
    <w:pPr>
      <w:tabs>
        <w:tab w:val="center" w:pos="4153"/>
        <w:tab w:val="right" w:pos="8306"/>
      </w:tabs>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10">
    <w:name w:val="Normal (Web)"/>
    <w:basedOn w:val="1"/>
    <w:qFormat/>
    <w:uiPriority w:val="0"/>
    <w:rPr>
      <w:sz w:val="24"/>
    </w:rPr>
  </w:style>
  <w:style w:type="table" w:customStyle="1" w:styleId="13">
    <w:name w:val="Table Normal"/>
    <w:semiHidden/>
    <w:unhideWhenUsed/>
    <w:qFormat/>
    <w:uiPriority w:val="0"/>
    <w:tblPr>
      <w:tblCellMar>
        <w:top w:w="0" w:type="dxa"/>
        <w:left w:w="0" w:type="dxa"/>
        <w:bottom w:w="0" w:type="dxa"/>
        <w:right w:w="0" w:type="dxa"/>
      </w:tblCellMar>
    </w:tblPr>
  </w:style>
  <w:style w:type="paragraph" w:customStyle="1" w:styleId="14">
    <w:name w:val="Other|1"/>
    <w:basedOn w:val="1"/>
    <w:qFormat/>
    <w:uiPriority w:val="0"/>
    <w:pPr>
      <w:widowControl w:val="0"/>
      <w:spacing w:line="449" w:lineRule="auto"/>
      <w:ind w:firstLine="240"/>
    </w:pPr>
    <w:rPr>
      <w:rFonts w:ascii="宋体" w:hAnsi="宋体" w:eastAsia="宋体" w:cs="宋体"/>
      <w:sz w:val="22"/>
      <w:szCs w:val="22"/>
      <w:lang w:val="zh-TW" w:eastAsia="zh-TW" w:bidi="zh-TW"/>
    </w:rPr>
  </w:style>
  <w:style w:type="paragraph" w:customStyle="1" w:styleId="15">
    <w:name w:val="_正文段落"/>
    <w:basedOn w:val="1"/>
    <w:qFormat/>
    <w:uiPriority w:val="0"/>
    <w:pPr>
      <w:spacing w:line="360" w:lineRule="auto"/>
    </w:pPr>
    <w:rPr>
      <w:rFonts w:ascii="宋体" w:eastAsia="仿宋_GB2312"/>
      <w:sz w:val="28"/>
    </w:rPr>
  </w:style>
  <w:style w:type="paragraph" w:customStyle="1" w:styleId="16">
    <w:name w:val="WPSOffice手动目录 1"/>
    <w:qFormat/>
    <w:uiPriority w:val="0"/>
    <w:rPr>
      <w:rFonts w:ascii="Arial" w:hAnsi="Arial" w:eastAsia="Arial" w:cs="Arial"/>
      <w:lang w:val="en-US" w:eastAsia="zh-CN" w:bidi="ar-SA"/>
    </w:rPr>
  </w:style>
  <w:style w:type="character" w:customStyle="1" w:styleId="17">
    <w:name w:val="批注框文本 Char"/>
    <w:basedOn w:val="12"/>
    <w:link w:val="7"/>
    <w:qFormat/>
    <w:uiPriority w:val="0"/>
    <w:rPr>
      <w:rFonts w:eastAsia="Arial"/>
      <w:snapToGrid w:val="0"/>
      <w:color w:val="000000"/>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1" Type="http://schemas.openxmlformats.org/officeDocument/2006/relationships/fontTable" Target="fontTable.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6.xml"/><Relationship Id="rId17" Type="http://schemas.openxmlformats.org/officeDocument/2006/relationships/footer" Target="footer15.xml"/><Relationship Id="rId16" Type="http://schemas.openxmlformats.org/officeDocument/2006/relationships/footer" Target="footer14.xml"/><Relationship Id="rId15" Type="http://schemas.openxmlformats.org/officeDocument/2006/relationships/footer" Target="footer13.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5273</Words>
  <Characters>5505</Characters>
  <Lines>46</Lines>
  <Paragraphs>12</Paragraphs>
  <TotalTime>80</TotalTime>
  <ScaleCrop>false</ScaleCrop>
  <LinksUpToDate>false</LinksUpToDate>
  <CharactersWithSpaces>5529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2023-03-14T16:04:00Z</dcterms:created>
  <dc:creator>Kingsoft-PDF</dc:creator>
  <cp:lastModifiedBy>糖糖糖</cp:lastModifiedBy>
  <cp:lastPrinted>2023-05-12T07:49:00Z</cp:lastPrinted>
  <dcterms:modified xsi:type="dcterms:W3CDTF">2023-05-23T09:09:00Z</dcterms:modified>
  <dc:subject>pdfbuilder</dc:subject>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wqlLaW5nc29mdCBQREYgdG8gV1BTIDg1</vt:lpwstr>
  </property>
  <property fmtid="{D5CDD505-2E9C-101B-9397-08002B2CF9AE}" pid="3" name="Created">
    <vt:filetime>2023-03-14T16:04:44Z</vt:filetime>
  </property>
  <property fmtid="{D5CDD505-2E9C-101B-9397-08002B2CF9AE}" pid="4" name="UsrData">
    <vt:lpwstr>64102a760d38b70015250634</vt:lpwstr>
  </property>
  <property fmtid="{D5CDD505-2E9C-101B-9397-08002B2CF9AE}" pid="5" name="KSOProductBuildVer">
    <vt:lpwstr>2052-11.1.0.14309</vt:lpwstr>
  </property>
  <property fmtid="{D5CDD505-2E9C-101B-9397-08002B2CF9AE}" pid="6" name="ICV">
    <vt:lpwstr>B6660EBD5A6C4E6A98C17367D13AA568_13</vt:lpwstr>
  </property>
</Properties>
</file>